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4D80" w14:textId="115D95A0" w:rsidR="00920A90" w:rsidRPr="00323DDE" w:rsidRDefault="00D9355E" w:rsidP="00D9355E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b/>
          <w:bCs/>
          <w:sz w:val="32"/>
          <w:szCs w:val="32"/>
          <w:u w:color="000000"/>
          <w:lang w:val="fr-FR"/>
        </w:rPr>
      </w:pPr>
      <w:r w:rsidRPr="00323DDE">
        <w:rPr>
          <w:rFonts w:ascii="Garamond" w:hAnsi="Garamond"/>
          <w:b/>
          <w:bCs/>
          <w:sz w:val="32"/>
          <w:szCs w:val="32"/>
          <w:u w:color="000000"/>
          <w:lang w:val="fr-FR"/>
        </w:rPr>
        <w:t>MARTA BUCHOLC</w:t>
      </w:r>
    </w:p>
    <w:p w14:paraId="08621C77" w14:textId="77777777" w:rsidR="00920A90" w:rsidRPr="00323DDE" w:rsidRDefault="00B92728" w:rsidP="00D9355E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  <w:r w:rsidRPr="00323DDE">
        <w:rPr>
          <w:rFonts w:ascii="Garamond" w:hAnsi="Garamond"/>
          <w:sz w:val="24"/>
          <w:szCs w:val="24"/>
          <w:u w:color="000000"/>
          <w:lang w:val="fr-FR"/>
        </w:rPr>
        <w:t>CURRICULUM VITAE</w:t>
      </w:r>
    </w:p>
    <w:p w14:paraId="36EAC976" w14:textId="305FF60E" w:rsidR="00920A90" w:rsidRPr="00323DDE" w:rsidRDefault="00EF400A" w:rsidP="00D9355E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  <w:r>
        <w:rPr>
          <w:rFonts w:ascii="Garamond" w:hAnsi="Garamond"/>
          <w:sz w:val="24"/>
          <w:szCs w:val="24"/>
          <w:u w:color="000000"/>
          <w:lang w:val="fr-FR"/>
        </w:rPr>
        <w:t>10</w:t>
      </w:r>
      <w:r w:rsidR="00F115E6" w:rsidRPr="00323DDE">
        <w:rPr>
          <w:rFonts w:ascii="Garamond" w:hAnsi="Garamond"/>
          <w:sz w:val="24"/>
          <w:szCs w:val="24"/>
          <w:u w:color="000000"/>
          <w:lang w:val="fr-FR"/>
        </w:rPr>
        <w:t>/0</w:t>
      </w:r>
      <w:r>
        <w:rPr>
          <w:rFonts w:ascii="Garamond" w:hAnsi="Garamond"/>
          <w:sz w:val="24"/>
          <w:szCs w:val="24"/>
          <w:u w:color="000000"/>
          <w:lang w:val="fr-FR"/>
        </w:rPr>
        <w:t>9</w:t>
      </w:r>
      <w:r w:rsidR="00B92728" w:rsidRPr="00323DDE">
        <w:rPr>
          <w:rFonts w:ascii="Garamond" w:hAnsi="Garamond"/>
          <w:sz w:val="24"/>
          <w:szCs w:val="24"/>
          <w:u w:color="000000"/>
          <w:lang w:val="fr-FR"/>
        </w:rPr>
        <w:t>/20</w:t>
      </w:r>
      <w:r w:rsidR="00D9355E" w:rsidRPr="00323DDE">
        <w:rPr>
          <w:rFonts w:ascii="Garamond" w:hAnsi="Garamond"/>
          <w:sz w:val="24"/>
          <w:szCs w:val="24"/>
          <w:u w:color="000000"/>
          <w:lang w:val="fr-FR"/>
        </w:rPr>
        <w:t>24</w:t>
      </w:r>
    </w:p>
    <w:p w14:paraId="683F919A" w14:textId="77777777" w:rsidR="00920A90" w:rsidRPr="00323DDE" w:rsidRDefault="00920A90" w:rsidP="00D9355E">
      <w:pPr>
        <w:pStyle w:val="Default"/>
        <w:tabs>
          <w:tab w:val="right" w:pos="9638"/>
        </w:tabs>
        <w:jc w:val="center"/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</w:p>
    <w:p w14:paraId="79CFB2AD" w14:textId="0293A311" w:rsidR="00920A90" w:rsidRPr="00323DDE" w:rsidRDefault="00B92728" w:rsidP="00D9355E">
      <w:pPr>
        <w:pStyle w:val="Default"/>
        <w:tabs>
          <w:tab w:val="right" w:pos="9638"/>
        </w:tabs>
        <w:jc w:val="center"/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  <w:proofErr w:type="gramStart"/>
      <w:r w:rsidRPr="00323DDE">
        <w:rPr>
          <w:rFonts w:ascii="Garamond" w:hAnsi="Garamond"/>
          <w:sz w:val="24"/>
          <w:szCs w:val="24"/>
          <w:u w:color="000000"/>
          <w:lang w:val="fr-FR"/>
        </w:rPr>
        <w:t>mobile:</w:t>
      </w:r>
      <w:proofErr w:type="gram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</w:t>
      </w:r>
      <w:r w:rsidR="00323DDE" w:rsidRPr="00323DDE">
        <w:rPr>
          <w:rFonts w:ascii="Garamond" w:hAnsi="Garamond"/>
          <w:color w:val="000000" w:themeColor="text1"/>
          <w:sz w:val="24"/>
          <w:szCs w:val="24"/>
          <w:u w:color="000000"/>
          <w:lang w:val="fr-FR"/>
        </w:rPr>
        <w:t>00 48 606 279 503</w:t>
      </w:r>
    </w:p>
    <w:p w14:paraId="715D157B" w14:textId="5E6EB018" w:rsidR="00D9355E" w:rsidRDefault="000C1C7E" w:rsidP="00D9355E">
      <w:pPr>
        <w:pStyle w:val="Default"/>
        <w:tabs>
          <w:tab w:val="left" w:pos="1134"/>
        </w:tabs>
        <w:jc w:val="center"/>
        <w:rPr>
          <w:rFonts w:ascii="Garamond" w:hAnsi="Garamond"/>
          <w:sz w:val="24"/>
          <w:szCs w:val="24"/>
          <w:u w:color="000000"/>
          <w:lang w:val="fr-FR"/>
        </w:rPr>
      </w:pPr>
      <w:r w:rsidRPr="000C1C7E">
        <w:rPr>
          <w:rFonts w:ascii="Garamond" w:hAnsi="Garamond"/>
          <w:sz w:val="24"/>
          <w:szCs w:val="24"/>
          <w:lang w:val="fr-FR"/>
        </w:rPr>
        <w:t>bucholcm@is.uw.edu.pl</w:t>
      </w:r>
    </w:p>
    <w:p w14:paraId="152F7BC4" w14:textId="6E8B9C56" w:rsidR="000C1C7E" w:rsidRPr="00DA17AD" w:rsidRDefault="000C1C7E" w:rsidP="00D9355E">
      <w:pPr>
        <w:pStyle w:val="Default"/>
        <w:tabs>
          <w:tab w:val="left" w:pos="1134"/>
        </w:tabs>
        <w:jc w:val="center"/>
        <w:rPr>
          <w:rFonts w:ascii="Garamond" w:hAnsi="Garamond"/>
          <w:sz w:val="24"/>
          <w:szCs w:val="24"/>
          <w:u w:color="000000"/>
          <w:lang w:val="fr-FR"/>
        </w:rPr>
      </w:pPr>
      <w:r w:rsidRPr="00DA17AD">
        <w:rPr>
          <w:rFonts w:ascii="Garamond" w:hAnsi="Garamond"/>
          <w:sz w:val="24"/>
          <w:szCs w:val="24"/>
          <w:u w:color="000000"/>
          <w:lang w:val="fr-FR"/>
        </w:rPr>
        <w:t>ORCID : 0000-0002-1874-2024</w:t>
      </w:r>
    </w:p>
    <w:p w14:paraId="070EA8C9" w14:textId="089589B7" w:rsidR="00920A90" w:rsidRPr="00DA17AD" w:rsidRDefault="00920A90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</w:p>
    <w:p w14:paraId="586DD6D3" w14:textId="77777777" w:rsidR="00920A90" w:rsidRPr="00231C91" w:rsidRDefault="00B92728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>EDUCATION</w:t>
      </w:r>
    </w:p>
    <w:p w14:paraId="3B1FFF68" w14:textId="3A86CDE7" w:rsidR="00D9355E" w:rsidRPr="00231C91" w:rsidRDefault="00B92728" w:rsidP="00D9355E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201</w:t>
      </w:r>
      <w:r w:rsidR="00D9355E" w:rsidRPr="00231C91">
        <w:rPr>
          <w:rFonts w:ascii="Garamond" w:hAnsi="Garamond"/>
          <w:sz w:val="24"/>
          <w:szCs w:val="24"/>
          <w:u w:color="000000"/>
          <w:lang w:val="en-GB"/>
        </w:rPr>
        <w:t>4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proofErr w:type="spellStart"/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Habilitation</w:t>
      </w:r>
      <w:proofErr w:type="spellEnd"/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 xml:space="preserve"> in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1417EF6A" w14:textId="47420E7D" w:rsidR="00D9355E" w:rsidRPr="00231C91" w:rsidRDefault="00B92728" w:rsidP="00D9355E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D9355E" w:rsidRPr="00231C91">
        <w:rPr>
          <w:rFonts w:ascii="Garamond" w:hAnsi="Garamond"/>
          <w:sz w:val="24"/>
          <w:szCs w:val="24"/>
          <w:u w:color="000000"/>
          <w:lang w:val="en-GB"/>
        </w:rPr>
        <w:t>0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6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Doctorate in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3C11F6ED" w14:textId="69592D28" w:rsidR="00D9355E" w:rsidRPr="00DA17AD" w:rsidRDefault="00B92728" w:rsidP="00D9355E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fr-FR"/>
        </w:rPr>
      </w:pPr>
      <w:r w:rsidRPr="00323DDE">
        <w:rPr>
          <w:rFonts w:ascii="Garamond" w:hAnsi="Garamond"/>
          <w:sz w:val="24"/>
          <w:szCs w:val="24"/>
          <w:u w:color="000000"/>
          <w:lang w:val="fr-FR"/>
        </w:rPr>
        <w:t>20</w:t>
      </w:r>
      <w:r w:rsidR="00D9355E" w:rsidRPr="00323DDE">
        <w:rPr>
          <w:rFonts w:ascii="Garamond" w:hAnsi="Garamond"/>
          <w:sz w:val="24"/>
          <w:szCs w:val="24"/>
          <w:u w:color="000000"/>
          <w:lang w:val="fr-FR"/>
        </w:rPr>
        <w:t>0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4 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ab/>
      </w:r>
      <w:r w:rsidR="00D9355E" w:rsidRPr="00323DDE">
        <w:rPr>
          <w:rFonts w:ascii="Garamond" w:hAnsi="Garamond"/>
          <w:sz w:val="24"/>
          <w:szCs w:val="24"/>
          <w:u w:color="000000"/>
          <w:lang w:val="fr-FR"/>
        </w:rPr>
        <w:t xml:space="preserve">D.E.S.S. au Droit de </w:t>
      </w:r>
      <w:proofErr w:type="spellStart"/>
      <w:r w:rsidR="00D9355E" w:rsidRPr="00323DDE">
        <w:rPr>
          <w:rFonts w:ascii="Garamond" w:hAnsi="Garamond"/>
          <w:sz w:val="24"/>
          <w:szCs w:val="24"/>
          <w:u w:color="000000"/>
          <w:lang w:val="fr-FR"/>
        </w:rPr>
        <w:t>Societés</w:t>
      </w:r>
      <w:proofErr w:type="spellEnd"/>
      <w:r w:rsidR="00CD2226" w:rsidRPr="00323DDE">
        <w:rPr>
          <w:rFonts w:ascii="Garamond" w:hAnsi="Garamond"/>
          <w:sz w:val="24"/>
          <w:szCs w:val="24"/>
          <w:u w:color="000000"/>
          <w:lang w:val="fr-FR"/>
        </w:rPr>
        <w:t>.</w:t>
      </w:r>
      <w:r w:rsidR="00D9355E" w:rsidRPr="00323DDE">
        <w:rPr>
          <w:rFonts w:ascii="Garamond" w:hAnsi="Garamond"/>
          <w:sz w:val="24"/>
          <w:szCs w:val="24"/>
          <w:u w:color="000000"/>
          <w:lang w:val="fr-FR"/>
        </w:rPr>
        <w:t xml:space="preserve"> </w:t>
      </w:r>
      <w:r w:rsidR="00D9355E" w:rsidRPr="00DA17AD">
        <w:rPr>
          <w:rFonts w:ascii="Garamond" w:hAnsi="Garamond"/>
          <w:sz w:val="24"/>
          <w:szCs w:val="24"/>
          <w:u w:color="000000"/>
          <w:lang w:val="fr-FR"/>
        </w:rPr>
        <w:t>Université de Poitiers</w:t>
      </w:r>
      <w:r w:rsidR="004935A2" w:rsidRPr="00DA17AD">
        <w:rPr>
          <w:rFonts w:ascii="Garamond" w:hAnsi="Garamond"/>
          <w:sz w:val="24"/>
          <w:szCs w:val="24"/>
          <w:u w:color="000000"/>
          <w:lang w:val="fr-FR"/>
        </w:rPr>
        <w:t>.</w:t>
      </w:r>
    </w:p>
    <w:p w14:paraId="48A949E3" w14:textId="27F65D6D" w:rsidR="00D9355E" w:rsidRPr="00231C91" w:rsidRDefault="00B92728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DA17AD">
        <w:rPr>
          <w:rFonts w:ascii="Garamond" w:hAnsi="Garamond"/>
          <w:sz w:val="24"/>
          <w:szCs w:val="24"/>
          <w:u w:color="000000"/>
          <w:lang w:val="fr-FR"/>
        </w:rPr>
        <w:t>20</w:t>
      </w:r>
      <w:r w:rsidR="00D9355E" w:rsidRPr="00DA17AD">
        <w:rPr>
          <w:rFonts w:ascii="Garamond" w:hAnsi="Garamond"/>
          <w:sz w:val="24"/>
          <w:szCs w:val="24"/>
          <w:u w:color="000000"/>
          <w:lang w:val="fr-FR"/>
        </w:rPr>
        <w:t>04</w:t>
      </w:r>
      <w:r w:rsidRPr="00DA17AD">
        <w:rPr>
          <w:rFonts w:ascii="Garamond" w:hAnsi="Garamond"/>
          <w:sz w:val="24"/>
          <w:szCs w:val="24"/>
          <w:u w:color="000000"/>
          <w:lang w:val="fr-FR"/>
        </w:rPr>
        <w:t xml:space="preserve"> </w:t>
      </w:r>
      <w:r w:rsidRPr="00DA17AD">
        <w:rPr>
          <w:rFonts w:ascii="Garamond" w:hAnsi="Garamond"/>
          <w:sz w:val="24"/>
          <w:szCs w:val="24"/>
          <w:u w:color="000000"/>
          <w:lang w:val="fr-FR"/>
        </w:rPr>
        <w:tab/>
      </w:r>
      <w:proofErr w:type="gramStart"/>
      <w:r w:rsidR="00D9355E" w:rsidRPr="00DA17AD">
        <w:rPr>
          <w:rFonts w:ascii="Garamond" w:hAnsi="Garamond"/>
          <w:sz w:val="24"/>
          <w:szCs w:val="24"/>
          <w:u w:color="000000"/>
          <w:lang w:val="fr-FR" w:bidi="en-US"/>
        </w:rPr>
        <w:t>MA</w:t>
      </w:r>
      <w:proofErr w:type="gramEnd"/>
      <w:r w:rsidR="00D9355E" w:rsidRPr="00DA17AD">
        <w:rPr>
          <w:rFonts w:ascii="Garamond" w:hAnsi="Garamond"/>
          <w:sz w:val="24"/>
          <w:szCs w:val="24"/>
          <w:u w:color="000000"/>
          <w:lang w:val="fr-FR" w:bidi="en-US"/>
        </w:rPr>
        <w:t xml:space="preserve"> in Law</w:t>
      </w:r>
      <w:r w:rsidR="00CD2226" w:rsidRPr="00DA17AD">
        <w:rPr>
          <w:rFonts w:ascii="Garamond" w:hAnsi="Garamond"/>
          <w:sz w:val="24"/>
          <w:szCs w:val="24"/>
          <w:u w:color="000000"/>
          <w:lang w:val="fr-FR" w:bidi="en-US"/>
        </w:rPr>
        <w:t xml:space="preserve">. </w:t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709B1FCC" w14:textId="64C0C832" w:rsidR="00C7775C" w:rsidRPr="00231C91" w:rsidRDefault="00C7775C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D9355E" w:rsidRPr="00231C91">
        <w:rPr>
          <w:rFonts w:ascii="Garamond" w:hAnsi="Garamond"/>
          <w:sz w:val="24"/>
          <w:szCs w:val="24"/>
          <w:u w:color="000000"/>
          <w:lang w:val="en-GB"/>
        </w:rPr>
        <w:t>03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MA in Philosophy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16680EF5" w14:textId="336AD159" w:rsidR="004935A2" w:rsidRPr="009D6C34" w:rsidRDefault="00B92728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D9355E" w:rsidRPr="00231C91">
        <w:rPr>
          <w:rFonts w:ascii="Garamond" w:hAnsi="Garamond"/>
          <w:sz w:val="24"/>
          <w:szCs w:val="24"/>
          <w:u w:color="000000"/>
          <w:lang w:val="en-GB"/>
        </w:rPr>
        <w:t>00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MA in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D9355E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5A4378AB" w14:textId="77777777" w:rsidR="00920A90" w:rsidRPr="00231C91" w:rsidRDefault="00920A90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</w:p>
    <w:p w14:paraId="6B1608B4" w14:textId="77777777" w:rsidR="00E36E30" w:rsidRPr="00231C91" w:rsidRDefault="00E36E30" w:rsidP="00E36E3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 xml:space="preserve">ACADEMIC APPOINTMENTS AND POSITIONS </w:t>
      </w:r>
    </w:p>
    <w:p w14:paraId="38DBE0BF" w14:textId="5454808D" w:rsidR="00B02914" w:rsidRDefault="00B02914" w:rsidP="00BB7CB2">
      <w:pPr>
        <w:pStyle w:val="Default"/>
        <w:tabs>
          <w:tab w:val="left" w:pos="1134"/>
        </w:tabs>
        <w:ind w:left="1134" w:hanging="1134"/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</w:pPr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fr-FR"/>
        </w:rPr>
        <w:t>202</w:t>
      </w:r>
      <w:r>
        <w:rPr>
          <w:rFonts w:ascii="Garamond" w:eastAsia="Garamond" w:hAnsi="Garamond" w:cs="Garamond"/>
          <w:bCs/>
          <w:sz w:val="24"/>
          <w:szCs w:val="24"/>
          <w:u w:color="000000"/>
          <w:lang w:val="fr-FR"/>
        </w:rPr>
        <w:t>4</w:t>
      </w:r>
      <w:r w:rsidRPr="00741A37">
        <w:rPr>
          <w:rFonts w:ascii="Garamond" w:eastAsia="Garamond" w:hAnsi="Garamond" w:cs="Garamond"/>
          <w:bCs/>
          <w:sz w:val="24"/>
          <w:szCs w:val="24"/>
          <w:u w:color="000000"/>
          <w:lang w:val="fr-FR"/>
        </w:rPr>
        <w:t>–</w:t>
      </w:r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fr-FR"/>
        </w:rPr>
        <w:tab/>
        <w:t xml:space="preserve">Associated </w:t>
      </w:r>
      <w:proofErr w:type="spellStart"/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fr-FR"/>
        </w:rPr>
        <w:t>Researcher</w:t>
      </w:r>
      <w:proofErr w:type="spellEnd"/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fr-FR"/>
        </w:rPr>
        <w:t xml:space="preserve"> (</w:t>
      </w:r>
      <w:r w:rsidRPr="00B02914">
        <w:rPr>
          <w:rFonts w:ascii="Garamond" w:eastAsia="Garamond" w:hAnsi="Garamond" w:cs="Garamond"/>
          <w:bCs/>
          <w:i/>
          <w:sz w:val="24"/>
          <w:szCs w:val="24"/>
          <w:u w:color="000000"/>
          <w:lang w:val="fr-FR"/>
        </w:rPr>
        <w:t>chercheuse associée</w:t>
      </w:r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fr-FR"/>
        </w:rPr>
        <w:t xml:space="preserve">). Centre de recherche en science politique. </w:t>
      </w:r>
      <w:proofErr w:type="spellStart"/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  <w:t>UCLouvain</w:t>
      </w:r>
      <w:proofErr w:type="spellEnd"/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  <w:t xml:space="preserve"> Saint-Louis </w:t>
      </w:r>
      <w:proofErr w:type="spellStart"/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  <w:t>Bruxelles</w:t>
      </w:r>
      <w:proofErr w:type="spellEnd"/>
      <w:r w:rsidRPr="00B02914"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  <w:t>.</w:t>
      </w:r>
    </w:p>
    <w:p w14:paraId="69CBD920" w14:textId="0A108190" w:rsidR="00E36E30" w:rsidRPr="00231C91" w:rsidRDefault="00C83479" w:rsidP="00E36E30">
      <w:pPr>
        <w:pStyle w:val="Default"/>
        <w:tabs>
          <w:tab w:val="left" w:pos="1134"/>
        </w:tabs>
        <w:rPr>
          <w:rFonts w:ascii="Garamond" w:hAnsi="Garamond"/>
          <w:u w:color="000000"/>
          <w:lang w:val="en-GB" w:bidi="en-US"/>
        </w:rPr>
      </w:pPr>
      <w:r w:rsidRPr="00231C91"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  <w:t>20</w:t>
      </w:r>
      <w:r w:rsidR="00E36E30" w:rsidRPr="00231C91"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  <w:t>21–</w:t>
      </w:r>
      <w:r w:rsidRPr="00231C91">
        <w:rPr>
          <w:rFonts w:ascii="Garamond" w:eastAsia="Garamond" w:hAnsi="Garamond" w:cs="Garamond"/>
          <w:bCs/>
          <w:sz w:val="24"/>
          <w:szCs w:val="24"/>
          <w:u w:color="000000"/>
          <w:lang w:val="en-GB"/>
        </w:rPr>
        <w:tab/>
      </w:r>
      <w:r w:rsidR="00E36E30" w:rsidRPr="00231C91">
        <w:rPr>
          <w:rFonts w:ascii="Garamond" w:hAnsi="Garamond"/>
          <w:sz w:val="24"/>
          <w:szCs w:val="24"/>
          <w:u w:color="000000"/>
          <w:lang w:val="en-GB" w:bidi="en-US"/>
        </w:rPr>
        <w:t>Professor of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="00231C91" w:rsidRPr="00231C91">
        <w:rPr>
          <w:rFonts w:ascii="Garamond" w:hAnsi="Garamond"/>
          <w:sz w:val="24"/>
          <w:szCs w:val="24"/>
          <w:u w:color="000000"/>
          <w:lang w:val="en-GB" w:bidi="en-US"/>
        </w:rPr>
        <w:t xml:space="preserve"> Institute of Sociology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 </w:t>
      </w:r>
      <w:r w:rsidR="00CD2226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09F074C4" w14:textId="0113E5A8" w:rsidR="00E36E30" w:rsidRPr="00741A37" w:rsidRDefault="00B92728" w:rsidP="00E36E30">
      <w:pPr>
        <w:pStyle w:val="Default"/>
        <w:tabs>
          <w:tab w:val="left" w:pos="1134"/>
        </w:tabs>
        <w:rPr>
          <w:rFonts w:ascii="Garamond" w:hAnsi="Garamond"/>
          <w:u w:color="000000"/>
          <w:lang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15–20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E36E30" w:rsidRPr="00231C91">
        <w:rPr>
          <w:rFonts w:ascii="Garamond" w:hAnsi="Garamond"/>
          <w:sz w:val="24"/>
          <w:szCs w:val="24"/>
          <w:u w:color="000000"/>
          <w:lang w:val="en-GB" w:bidi="en-US"/>
        </w:rPr>
        <w:t>Professor of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E36E30" w:rsidRPr="00741A37">
        <w:rPr>
          <w:rFonts w:ascii="Garamond" w:hAnsi="Garamond"/>
          <w:sz w:val="24"/>
          <w:szCs w:val="24"/>
          <w:u w:color="000000"/>
          <w:lang w:bidi="en-US"/>
        </w:rPr>
        <w:t>W2</w:t>
      </w:r>
      <w:r w:rsidR="00E36E30" w:rsidRPr="00741A37">
        <w:rPr>
          <w:rFonts w:ascii="Garamond" w:hAnsi="Garamond"/>
          <w:i/>
          <w:sz w:val="24"/>
          <w:szCs w:val="24"/>
          <w:u w:color="000000"/>
          <w:lang w:bidi="en-US"/>
        </w:rPr>
        <w:t xml:space="preserve"> </w:t>
      </w:r>
      <w:proofErr w:type="spellStart"/>
      <w:r w:rsidR="00E36E30" w:rsidRPr="00741A37">
        <w:rPr>
          <w:rFonts w:ascii="Garamond" w:hAnsi="Garamond"/>
          <w:sz w:val="24"/>
          <w:szCs w:val="24"/>
          <w:u w:color="000000"/>
          <w:lang w:bidi="en-US"/>
        </w:rPr>
        <w:t>Forschungsprofessorin</w:t>
      </w:r>
      <w:proofErr w:type="spellEnd"/>
      <w:r w:rsidR="00CD2226" w:rsidRPr="00741A37">
        <w:rPr>
          <w:rFonts w:ascii="Garamond" w:hAnsi="Garamond"/>
          <w:sz w:val="24"/>
          <w:szCs w:val="24"/>
          <w:u w:color="000000"/>
          <w:lang w:bidi="en-US"/>
        </w:rPr>
        <w:t xml:space="preserve">. </w:t>
      </w:r>
      <w:r w:rsidR="00E36E30" w:rsidRPr="00741A37">
        <w:rPr>
          <w:rFonts w:ascii="Garamond" w:hAnsi="Garamond"/>
          <w:sz w:val="24"/>
          <w:szCs w:val="24"/>
          <w:u w:color="000000"/>
          <w:lang w:bidi="en-US"/>
        </w:rPr>
        <w:t>University of Bonn</w:t>
      </w:r>
      <w:r w:rsidR="004935A2" w:rsidRPr="00741A37">
        <w:rPr>
          <w:rFonts w:ascii="Garamond" w:hAnsi="Garamond"/>
          <w:sz w:val="24"/>
          <w:szCs w:val="24"/>
          <w:u w:color="000000"/>
          <w:lang w:bidi="en-US"/>
        </w:rPr>
        <w:t>.</w:t>
      </w:r>
    </w:p>
    <w:p w14:paraId="34B926E5" w14:textId="0BB7D1BA" w:rsidR="00E36E30" w:rsidRPr="00231C91" w:rsidRDefault="00B92728" w:rsidP="00E36E30">
      <w:pPr>
        <w:pStyle w:val="Default"/>
        <w:tabs>
          <w:tab w:val="left" w:pos="1134"/>
        </w:tabs>
        <w:ind w:left="1134" w:hanging="1134"/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201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2–15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E36E30" w:rsidRPr="00231C91">
        <w:rPr>
          <w:rFonts w:ascii="Garamond" w:hAnsi="Garamond"/>
          <w:sz w:val="24"/>
          <w:szCs w:val="24"/>
          <w:u w:color="000000"/>
          <w:lang w:val="en-GB" w:bidi="en-US"/>
        </w:rPr>
        <w:t>Co-Ordinator for Social Sciences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="00E36E30" w:rsidRPr="00231C91">
        <w:rPr>
          <w:rFonts w:ascii="Garamond" w:hAnsi="Garamond"/>
          <w:sz w:val="24"/>
          <w:szCs w:val="24"/>
          <w:u w:color="000000"/>
          <w:lang w:val="en-GB" w:bidi="en-US"/>
        </w:rPr>
        <w:t xml:space="preserve"> Art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es </w:t>
      </w:r>
      <w:proofErr w:type="spellStart"/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Liberales</w:t>
      </w:r>
      <w:proofErr w:type="spellEnd"/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 </w:t>
      </w:r>
      <w:r w:rsidR="00CD2226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5D06B2E1" w14:textId="1BA92941" w:rsidR="00920A90" w:rsidRPr="00231C91" w:rsidRDefault="00B92728" w:rsidP="00E36E30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06–21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E36E30" w:rsidRPr="00231C91">
        <w:rPr>
          <w:rFonts w:ascii="Garamond" w:hAnsi="Garamond"/>
          <w:sz w:val="24"/>
          <w:szCs w:val="24"/>
          <w:u w:color="000000"/>
          <w:lang w:val="en-GB" w:bidi="en-US"/>
        </w:rPr>
        <w:t>Assistant Professor in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CD2226" w:rsidRPr="00231C91">
        <w:rPr>
          <w:rFonts w:ascii="Garamond" w:hAnsi="Garamond"/>
          <w:sz w:val="24"/>
          <w:szCs w:val="24"/>
          <w:u w:color="000000"/>
          <w:lang w:val="en-GB" w:bidi="en-US"/>
        </w:rPr>
        <w:t>Institute of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E36E30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506A3FF7" w14:textId="063EB2BC" w:rsidR="00E36E30" w:rsidRPr="00231C91" w:rsidRDefault="00E36E30" w:rsidP="00E36E30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>2008–10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ab/>
        <w:t>Deputy Director for Students Affairs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 xml:space="preserve"> Institute of Sociology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 </w:t>
      </w:r>
      <w:r w:rsidR="00CD2226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33FE368C" w14:textId="4528F8D0" w:rsidR="00E36E30" w:rsidRPr="00231C91" w:rsidRDefault="00E36E30" w:rsidP="00E36E30">
      <w:pPr>
        <w:pStyle w:val="Default"/>
        <w:tabs>
          <w:tab w:val="left" w:pos="1134"/>
        </w:tabs>
        <w:ind w:left="1134" w:hanging="1134"/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>2007–8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ab/>
        <w:t>Director of Post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g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>raduate Studies in Evaluation of European Social Programs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 xml:space="preserve"> Institute of Sociology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 </w:t>
      </w:r>
      <w:r w:rsidR="00CD2226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5CBF1D4A" w14:textId="1623B26D" w:rsidR="00E36E30" w:rsidRPr="00231C91" w:rsidRDefault="00E36E30" w:rsidP="00E36E30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>2005–6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ab/>
        <w:t>Lecturer in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 xml:space="preserve"> Institute of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="00CD2226" w:rsidRPr="00231C91">
        <w:rPr>
          <w:rFonts w:ascii="Garamond" w:hAnsi="Garamond"/>
          <w:sz w:val="24"/>
          <w:szCs w:val="24"/>
          <w:u w:color="000000"/>
          <w:lang w:val="en-GB" w:bidi="en-US"/>
        </w:rPr>
        <w:t>University of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7B972932" w14:textId="66465654" w:rsidR="00E36E30" w:rsidRPr="00231C91" w:rsidRDefault="00E36E30" w:rsidP="00E36E30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 w:bidi="en-US"/>
        </w:rPr>
      </w:pP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>2005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ab/>
        <w:t>Lecturer in Sociology</w:t>
      </w:r>
      <w:r w:rsidR="00CD2226">
        <w:rPr>
          <w:rFonts w:ascii="Garamond" w:hAnsi="Garamond"/>
          <w:sz w:val="24"/>
          <w:szCs w:val="24"/>
          <w:u w:color="000000"/>
          <w:lang w:val="en-GB" w:bidi="en-US"/>
        </w:rPr>
        <w:t xml:space="preserve">. </w:t>
      </w:r>
      <w:r w:rsidRPr="00231C91">
        <w:rPr>
          <w:rFonts w:ascii="Garamond" w:hAnsi="Garamond"/>
          <w:sz w:val="24"/>
          <w:szCs w:val="24"/>
          <w:u w:color="000000"/>
          <w:lang w:val="en-GB" w:bidi="en-US"/>
        </w:rPr>
        <w:t>Academy for the Management of Human Resources in Warsaw</w:t>
      </w:r>
      <w:r w:rsidR="004935A2">
        <w:rPr>
          <w:rFonts w:ascii="Garamond" w:hAnsi="Garamond"/>
          <w:sz w:val="24"/>
          <w:szCs w:val="24"/>
          <w:u w:color="000000"/>
          <w:lang w:val="en-GB" w:bidi="en-US"/>
        </w:rPr>
        <w:t>.</w:t>
      </w:r>
    </w:p>
    <w:p w14:paraId="335D9FB1" w14:textId="77777777" w:rsidR="00E36E30" w:rsidRPr="00231C91" w:rsidRDefault="00E36E30" w:rsidP="00E36E30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</w:p>
    <w:p w14:paraId="5851CD78" w14:textId="77777777" w:rsidR="00323DDE" w:rsidRPr="00231C91" w:rsidRDefault="00323DDE" w:rsidP="00323DDE">
      <w:pPr>
        <w:pStyle w:val="Default"/>
        <w:tabs>
          <w:tab w:val="left" w:pos="1134"/>
        </w:tabs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  <w:t>RESEARCH PROJECTS</w:t>
      </w:r>
    </w:p>
    <w:p w14:paraId="55445553" w14:textId="77777777" w:rsidR="00323DDE" w:rsidRDefault="00323DDE" w:rsidP="00323DDE">
      <w:pPr>
        <w:pStyle w:val="Default"/>
        <w:tabs>
          <w:tab w:val="left" w:pos="1134"/>
        </w:tabs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2027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Deputy Workgroup Leader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COST Action CA22121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Rising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N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ationalisms,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S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hifting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G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eopolitics and the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uture of European </w:t>
      </w: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H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igher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E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ducation/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esearch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O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penness, Member of Management Committee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Main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roposer: Katja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Brøgger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398A3E19" w14:textId="77777777" w:rsidR="00323DDE" w:rsidRPr="00323DDE" w:rsidRDefault="00323DDE" w:rsidP="00323DD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2027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 xml:space="preserve">Principal Investigator.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European Research Council Consolidator 2021 (101044421)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 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ABORTION FIGURATIONS Using Human Rights to Change Abortion Law: Involvement Patterns and Argumentative Architectures in the Global Figuration of Human Rights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gramStart"/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>Budget:</w:t>
      </w:r>
      <w:proofErr w:type="gramEnd"/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 xml:space="preserve"> EUR 1,999,000. </w:t>
      </w:r>
      <w:hyperlink r:id="rId7" w:history="1">
        <w:r w:rsidRPr="00323DDE">
          <w:rPr>
            <w:rStyle w:val="Hipercze"/>
            <w:rFonts w:ascii="Garamond" w:eastAsia="Garamond" w:hAnsi="Garamond" w:cs="Garamond"/>
            <w:sz w:val="24"/>
            <w:szCs w:val="24"/>
            <w:lang w:val="fr-FR"/>
          </w:rPr>
          <w:t>https://abortion-figurations.uw.edu.pl</w:t>
        </w:r>
      </w:hyperlink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>.</w:t>
      </w:r>
    </w:p>
    <w:p w14:paraId="077D22F9" w14:textId="77777777" w:rsidR="00323DDE" w:rsidRDefault="00323DDE" w:rsidP="00323DD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0C1C7E">
        <w:rPr>
          <w:rFonts w:ascii="Garamond" w:eastAsia="Garamond" w:hAnsi="Garamond" w:cs="Garamond"/>
          <w:sz w:val="24"/>
          <w:szCs w:val="24"/>
          <w:u w:color="000000"/>
          <w:lang w:val="fr-FR"/>
        </w:rPr>
        <w:t>2021–2025</w:t>
      </w:r>
      <w:r w:rsidRPr="000C1C7E">
        <w:rPr>
          <w:rFonts w:ascii="Garamond" w:eastAsia="Garamond" w:hAnsi="Garamond" w:cs="Garamond"/>
          <w:sz w:val="24"/>
          <w:szCs w:val="24"/>
          <w:u w:color="000000"/>
          <w:lang w:val="fr-FR"/>
        </w:rPr>
        <w:tab/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fr-FR"/>
        </w:rPr>
        <w:t>Polish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fr-FR"/>
        </w:rPr>
        <w:t xml:space="preserve"> Principal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fr-FR"/>
        </w:rPr>
        <w:t>Investigator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fr-FR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Volkswagen Foundation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Grant. 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Towards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lliberal Constitutionalism in East Central Europe: Historical Analysis Comparative and Transnational Perspectives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C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onsortium led by Joachim von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Puttkamer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, University of Jena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O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verall budget: EUR 1,445,700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Polish budget: EUR 224,800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hyperlink r:id="rId8" w:history="1">
        <w:r w:rsidRPr="00DB4C9F">
          <w:rPr>
            <w:rStyle w:val="Hipercze"/>
            <w:rFonts w:ascii="Garamond" w:eastAsia="Garamond" w:hAnsi="Garamond" w:cs="Garamond"/>
            <w:sz w:val="24"/>
            <w:szCs w:val="24"/>
            <w:lang w:val="en-GB"/>
          </w:rPr>
          <w:t>https://il-liberal.uni-jena.de</w:t>
        </w:r>
      </w:hyperlink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66B34E6C" w14:textId="1119A15C" w:rsidR="00323DDE" w:rsidRPr="00DA17AD" w:rsidRDefault="00323DDE" w:rsidP="00323DD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2020-2025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rincipal Investigator. 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National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H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abitus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ormation and the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rocess of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C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ivilization in Poland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A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fter 1989: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A </w:t>
      </w:r>
      <w:proofErr w:type="spellStart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igurational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A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pproach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Polish National Science Centre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grant no.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2019/34/E/HS6/00295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DA17AD">
        <w:rPr>
          <w:rFonts w:ascii="Garamond" w:eastAsia="Garamond" w:hAnsi="Garamond" w:cs="Garamond"/>
          <w:sz w:val="24"/>
          <w:szCs w:val="24"/>
          <w:u w:color="000000"/>
          <w:lang w:val="en-GB"/>
        </w:rPr>
        <w:t>Budget EUR 560,000.</w:t>
      </w:r>
      <w:r w:rsidR="001E7978" w:rsidRPr="00DA17AD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https://habitus.ws.uw.edu.pl/en/about-project/.</w:t>
      </w:r>
    </w:p>
    <w:p w14:paraId="07D46645" w14:textId="77777777" w:rsidR="00323DDE" w:rsidRDefault="00323DDE" w:rsidP="00323DD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Senior Researcher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Porticus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Foundation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Lost in Transition: Social Sciences, Scenarios of Transformation, and Cognitive Dissonances in East Central Europe after 1989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Principal Investigator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s: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Balasz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Trencsenyi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Diana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Mishkova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7A642128" w14:textId="77777777" w:rsidR="00323DDE" w:rsidRDefault="00323DDE" w:rsidP="00323DD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Member of Management Committee and Training Schools Coordinator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COST Action CA18140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People in Motion: Entangled Histories of Displacement across the Mediterranean (1492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1923)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Main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roposer: Giovanni Tarantino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6E58EF4B" w14:textId="77777777" w:rsidR="00323DDE" w:rsidRDefault="00323DDE" w:rsidP="00323DD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lastRenderedPageBreak/>
        <w:t>2019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Member of Scientific Board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Polish National Agency for Academic Exchange (NAWA)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Research Network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Social Space, Fields and Relationality in Contemporary and Historical Social Analysis.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rincipal Investigator: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Tomasz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Zarycki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</w:p>
    <w:p w14:paraId="64E10283" w14:textId="77777777" w:rsidR="00323DDE" w:rsidRDefault="00323DDE" w:rsidP="00323DD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2015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–</w:t>
      </w: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2019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ab/>
        <w:t xml:space="preserve">Principal Investigator.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Polish National Science Centre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grant no.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2014/13/B/HS6/03741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 xml:space="preserve"> 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Max Weber in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ost-colonial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heory: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he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C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ase of Poland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 xml:space="preserve"> 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 xml:space="preserve">Budget: </w:t>
      </w: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EUR 60,000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.</w:t>
      </w:r>
    </w:p>
    <w:p w14:paraId="44C8BE66" w14:textId="2DB72655" w:rsidR="00323DDE" w:rsidRPr="000C1C7E" w:rsidRDefault="00323DDE" w:rsidP="009D6C3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</w:rPr>
      </w:pP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2012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–</w:t>
      </w: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2014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ab/>
        <w:t>Principal Investigator. 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Norbert Elias’s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S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ociology of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K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nowledge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Polish National Science Centre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grant no. </w:t>
      </w: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2011/01/D/HS6/03281</w:t>
      </w:r>
      <w:r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>.</w:t>
      </w:r>
      <w:r w:rsidRPr="00231C91">
        <w:rPr>
          <w:rFonts w:ascii="Garamond" w:eastAsia="Garamond" w:hAnsi="Garamond" w:cs="Garamond"/>
          <w:iCs/>
          <w:sz w:val="24"/>
          <w:szCs w:val="24"/>
          <w:u w:color="000000"/>
          <w:lang w:val="en-GB" w:bidi="en-US"/>
        </w:rPr>
        <w:t xml:space="preserve"> </w:t>
      </w:r>
      <w:r w:rsidRPr="000C1C7E">
        <w:rPr>
          <w:rFonts w:ascii="Garamond" w:eastAsia="Garamond" w:hAnsi="Garamond" w:cs="Garamond"/>
          <w:iCs/>
          <w:sz w:val="24"/>
          <w:szCs w:val="24"/>
          <w:u w:color="000000"/>
          <w:lang w:bidi="en-US"/>
        </w:rPr>
        <w:t>Budget EUR 20,000.</w:t>
      </w:r>
    </w:p>
    <w:p w14:paraId="18BE51B8" w14:textId="77777777" w:rsidR="00323DDE" w:rsidRDefault="00323DDE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</w:p>
    <w:p w14:paraId="65094577" w14:textId="643D24EC" w:rsidR="00920A90" w:rsidRPr="00231C91" w:rsidRDefault="00E36E3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>FELLOWSHIPS AND VISITING PROFESSORSHIPS</w:t>
      </w:r>
      <w:r w:rsidR="00B92728"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ab/>
      </w:r>
    </w:p>
    <w:p w14:paraId="7979035E" w14:textId="19F58552" w:rsidR="00B02914" w:rsidRDefault="00B02914" w:rsidP="00E36E30">
      <w:pPr>
        <w:pStyle w:val="Default"/>
        <w:tabs>
          <w:tab w:val="left" w:pos="1134"/>
        </w:tabs>
        <w:ind w:left="1134" w:hanging="1134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2024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–</w:t>
      </w:r>
      <w:r>
        <w:rPr>
          <w:rFonts w:ascii="Garamond" w:hAnsi="Garamond"/>
          <w:sz w:val="24"/>
          <w:szCs w:val="24"/>
          <w:u w:color="000000"/>
          <w:lang w:val="en-GB"/>
        </w:rPr>
        <w:tab/>
        <w:t xml:space="preserve">Affiliated Researcher, </w:t>
      </w:r>
      <w:r w:rsidRPr="00B02914">
        <w:rPr>
          <w:rFonts w:ascii="Garamond" w:hAnsi="Garamond"/>
          <w:sz w:val="24"/>
          <w:szCs w:val="24"/>
          <w:u w:color="000000"/>
          <w:lang w:val="en-GB"/>
        </w:rPr>
        <w:t xml:space="preserve">West African Research </w:t>
      </w:r>
      <w:proofErr w:type="spellStart"/>
      <w:r w:rsidRPr="00B02914">
        <w:rPr>
          <w:rFonts w:ascii="Garamond" w:hAnsi="Garamond"/>
          <w:sz w:val="24"/>
          <w:szCs w:val="24"/>
          <w:u w:color="000000"/>
          <w:lang w:val="en-GB"/>
        </w:rPr>
        <w:t>Center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, Dakar.</w:t>
      </w:r>
    </w:p>
    <w:p w14:paraId="40FB8041" w14:textId="7642BDD1" w:rsidR="00B02914" w:rsidRDefault="00B02914" w:rsidP="00E36E30">
      <w:pPr>
        <w:pStyle w:val="Default"/>
        <w:tabs>
          <w:tab w:val="left" w:pos="1134"/>
        </w:tabs>
        <w:ind w:left="1134" w:hanging="1134"/>
        <w:rPr>
          <w:rFonts w:ascii="Garamond" w:hAnsi="Garamond"/>
          <w:sz w:val="24"/>
          <w:szCs w:val="24"/>
          <w:u w:color="000000"/>
          <w:lang w:val="en-GB"/>
        </w:rPr>
      </w:pPr>
      <w:r w:rsidRPr="00B02914">
        <w:rPr>
          <w:rFonts w:ascii="Garamond" w:hAnsi="Garamond"/>
          <w:sz w:val="24"/>
          <w:szCs w:val="24"/>
          <w:u w:color="000000"/>
          <w:lang w:val="en-GB"/>
        </w:rPr>
        <w:t>2024</w:t>
      </w:r>
      <w:r w:rsidRPr="00B02914">
        <w:rPr>
          <w:rFonts w:ascii="Garamond" w:hAnsi="Garamond"/>
          <w:sz w:val="24"/>
          <w:szCs w:val="24"/>
          <w:u w:color="000000"/>
          <w:lang w:val="en-GB"/>
        </w:rPr>
        <w:tab/>
        <w:t xml:space="preserve">Instructor (Law and Social Theory), International Master’s in Sociology of Law, International Institute for the Sociology of Law, </w:t>
      </w:r>
      <w:proofErr w:type="spellStart"/>
      <w:r w:rsidRPr="00B02914">
        <w:rPr>
          <w:rFonts w:ascii="Garamond" w:hAnsi="Garamond"/>
          <w:sz w:val="24"/>
          <w:szCs w:val="24"/>
          <w:u w:color="000000"/>
          <w:lang w:val="en-GB"/>
        </w:rPr>
        <w:t>Oñati</w:t>
      </w:r>
      <w:proofErr w:type="spellEnd"/>
      <w:r w:rsidRPr="00B02914">
        <w:rPr>
          <w:rFonts w:ascii="Garamond" w:hAnsi="Garamond"/>
          <w:sz w:val="24"/>
          <w:szCs w:val="24"/>
          <w:u w:color="000000"/>
          <w:lang w:val="en-GB"/>
        </w:rPr>
        <w:t xml:space="preserve"> (October 2024).</w:t>
      </w:r>
    </w:p>
    <w:p w14:paraId="1B739993" w14:textId="2D9ED26E" w:rsidR="00E36E30" w:rsidRPr="00231C91" w:rsidRDefault="00B92728" w:rsidP="00E36E30">
      <w:pPr>
        <w:pStyle w:val="Default"/>
        <w:tabs>
          <w:tab w:val="left" w:pos="1134"/>
        </w:tabs>
        <w:ind w:left="1134" w:hanging="1134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21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–</w:t>
      </w:r>
      <w:r w:rsidR="00771B16" w:rsidRPr="00231C91">
        <w:rPr>
          <w:rFonts w:ascii="Garamond" w:hAnsi="Garamond"/>
          <w:sz w:val="24"/>
          <w:szCs w:val="24"/>
          <w:u w:color="000000"/>
          <w:lang w:val="en-GB"/>
        </w:rPr>
        <w:t>2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5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Distinguished Fellow</w:t>
      </w:r>
      <w:r w:rsidR="00CD2226">
        <w:rPr>
          <w:rFonts w:ascii="Garamond" w:hAnsi="Garamond"/>
          <w:sz w:val="24"/>
          <w:szCs w:val="24"/>
          <w:u w:color="000000"/>
          <w:lang w:val="en-GB"/>
        </w:rPr>
        <w:t>.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Universalism and Particularism in European Contemporary History</w:t>
      </w:r>
      <w:r w:rsidR="00CD2226">
        <w:rPr>
          <w:rFonts w:ascii="Garamond" w:hAnsi="Garamond"/>
          <w:sz w:val="24"/>
          <w:szCs w:val="24"/>
          <w:u w:color="000000"/>
          <w:lang w:val="en-GB"/>
        </w:rPr>
        <w:t>.</w:t>
      </w:r>
      <w:r w:rsidR="00E36E30"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Center</w:t>
      </w:r>
      <w:proofErr w:type="spellEnd"/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for Advanced Studies in the Humanities and Social Sciences</w:t>
      </w:r>
      <w:r w:rsidR="00CD2226">
        <w:rPr>
          <w:rFonts w:ascii="Garamond" w:hAnsi="Garamond"/>
          <w:sz w:val="24"/>
          <w:szCs w:val="24"/>
          <w:u w:color="000000"/>
          <w:lang w:val="en-GB"/>
        </w:rPr>
        <w:t>.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University of Munich</w:t>
      </w:r>
      <w:r w:rsidR="004935A2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2ECB31A5" w14:textId="512615A9" w:rsidR="00920A90" w:rsidRPr="00231C91" w:rsidRDefault="00B92728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21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Fellow</w:t>
      </w:r>
      <w:r w:rsidR="00CD2226">
        <w:rPr>
          <w:rFonts w:ascii="Garamond" w:hAnsi="Garamond"/>
          <w:sz w:val="24"/>
          <w:szCs w:val="24"/>
          <w:u w:color="000000"/>
          <w:lang w:val="en-GB"/>
        </w:rPr>
        <w:t>.</w:t>
      </w:r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Imre</w:t>
      </w:r>
      <w:proofErr w:type="spellEnd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Kertesz</w:t>
      </w:r>
      <w:proofErr w:type="spellEnd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Kolleg</w:t>
      </w:r>
      <w:proofErr w:type="spellEnd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Jena</w:t>
      </w:r>
      <w:r w:rsidR="004935A2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443C6042" w14:textId="3D19D487" w:rsidR="00920A90" w:rsidRPr="00231C91" w:rsidRDefault="00B92728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E36E30" w:rsidRPr="00231C91">
        <w:rPr>
          <w:rFonts w:ascii="Garamond" w:hAnsi="Garamond"/>
          <w:sz w:val="24"/>
          <w:szCs w:val="24"/>
          <w:u w:color="000000"/>
          <w:lang w:val="en-GB"/>
        </w:rPr>
        <w:t>2</w:t>
      </w:r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1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Visiting Professor</w:t>
      </w:r>
      <w:r w:rsidR="00CD2226">
        <w:rPr>
          <w:rFonts w:ascii="Garamond" w:hAnsi="Garamond"/>
          <w:sz w:val="24"/>
          <w:szCs w:val="24"/>
          <w:u w:color="000000"/>
          <w:lang w:val="en-GB"/>
        </w:rPr>
        <w:t>.</w:t>
      </w:r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University of Graz</w:t>
      </w:r>
      <w:r w:rsidR="004935A2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37A78540" w14:textId="22FB1A9C" w:rsidR="00486285" w:rsidRPr="00231C91" w:rsidRDefault="00B92728" w:rsidP="00486285">
      <w:pPr>
        <w:pStyle w:val="Default"/>
        <w:tabs>
          <w:tab w:val="left" w:pos="1134"/>
        </w:tabs>
        <w:rPr>
          <w:rFonts w:ascii="Garamond" w:hAnsi="Garamond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20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ab/>
      </w:r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 xml:space="preserve">Visiting Professor, </w:t>
      </w:r>
      <w:proofErr w:type="spellStart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Université</w:t>
      </w:r>
      <w:proofErr w:type="spellEnd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Saint-Louis </w:t>
      </w:r>
      <w:proofErr w:type="spellStart"/>
      <w:r w:rsidR="00486285" w:rsidRPr="00231C91">
        <w:rPr>
          <w:rFonts w:ascii="Garamond" w:hAnsi="Garamond"/>
          <w:sz w:val="24"/>
          <w:szCs w:val="24"/>
          <w:u w:color="000000"/>
          <w:lang w:val="en-GB"/>
        </w:rPr>
        <w:t>Bruxelles</w:t>
      </w:r>
      <w:proofErr w:type="spellEnd"/>
      <w:r w:rsidR="004935A2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5F5BF95F" w14:textId="163884CD" w:rsidR="00486285" w:rsidRPr="00231C91" w:rsidRDefault="00486285" w:rsidP="00486285">
      <w:pPr>
        <w:pStyle w:val="Default"/>
        <w:tabs>
          <w:tab w:val="left" w:pos="1134"/>
        </w:tabs>
        <w:rPr>
          <w:rFonts w:ascii="Garamond" w:eastAsia="Garamond" w:hAnsi="Garamond" w:cs="Garamond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2018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Visiting Bye-Fellow, Selwyn College, University of Cambridge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5B458B3B" w14:textId="7FDEBFE7" w:rsidR="00920A90" w:rsidRPr="00323DDE" w:rsidRDefault="00486285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de-DE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2012–13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ab/>
      </w:r>
      <w:r w:rsidR="00947B83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Fellow</w:t>
      </w:r>
      <w:r w:rsidR="00CD2226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.</w:t>
      </w:r>
      <w:r w:rsidR="00947B83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Käte-Hamburger-Kolleg “Recht als Kultur” Bonn</w:t>
      </w:r>
      <w:r w:rsidR="004935A2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.</w:t>
      </w:r>
    </w:p>
    <w:p w14:paraId="1045A9EE" w14:textId="1C3B2968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2010–11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Bronisław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Geremek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Fellow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Institute of Human Sciences in Vienna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64B92E16" w14:textId="77777777" w:rsidR="00920A90" w:rsidRPr="00231C91" w:rsidRDefault="00920A90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</w:p>
    <w:p w14:paraId="4101A05F" w14:textId="2BE22DC6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  <w:t>AWARDS AND HONORS</w:t>
      </w:r>
    </w:p>
    <w:p w14:paraId="11A0E089" w14:textId="05C0644A" w:rsidR="008B5C81" w:rsidRDefault="008B5C81" w:rsidP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2C5FEC">
        <w:rPr>
          <w:rFonts w:ascii="Garamond" w:eastAsia="Garamond" w:hAnsi="Garamond" w:cs="Garamond"/>
          <w:sz w:val="24"/>
          <w:szCs w:val="24"/>
          <w:u w:color="000000"/>
          <w:lang w:val="en-GB"/>
        </w:rPr>
        <w:t>Distinction by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the Rector of University of Warsaw</w:t>
      </w:r>
      <w:r w:rsidR="007C04F0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2932D5C0" w14:textId="071D7F14" w:rsidR="00947B83" w:rsidRPr="00231C91" w:rsidRDefault="00947B83" w:rsidP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2020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Polish Sociological Association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A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ward for the Best Sociological Translation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4A5D11EE" w14:textId="0149AE47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2006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Award of the Rector of University of Warsaw (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/>
        </w:rPr>
        <w:t>2nd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Grade)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22403482" w14:textId="76EDC694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2006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START Stipend of the Foundation for Polish Science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0D9294F8" w14:textId="0FFE0600" w:rsidR="00947B83" w:rsidRPr="00D5645B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pl-PL"/>
        </w:rPr>
      </w:pPr>
      <w:r w:rsidRPr="00D5645B">
        <w:rPr>
          <w:rFonts w:ascii="Garamond" w:eastAsia="Garamond" w:hAnsi="Garamond" w:cs="Garamond"/>
          <w:sz w:val="24"/>
          <w:szCs w:val="24"/>
          <w:u w:color="000000"/>
          <w:lang w:val="pl-PL"/>
        </w:rPr>
        <w:t>2003</w:t>
      </w:r>
      <w:r w:rsidRPr="00D5645B">
        <w:rPr>
          <w:rFonts w:ascii="Garamond" w:eastAsia="Garamond" w:hAnsi="Garamond" w:cs="Garamond"/>
          <w:sz w:val="24"/>
          <w:szCs w:val="24"/>
          <w:u w:color="000000"/>
          <w:lang w:val="pl-PL"/>
        </w:rPr>
        <w:tab/>
      </w:r>
      <w:proofErr w:type="spellStart"/>
      <w:r w:rsidRPr="00D5645B">
        <w:rPr>
          <w:rFonts w:ascii="Garamond" w:eastAsia="Garamond" w:hAnsi="Garamond" w:cs="Garamond"/>
          <w:sz w:val="24"/>
          <w:szCs w:val="24"/>
          <w:u w:color="000000"/>
          <w:lang w:val="pl-PL"/>
        </w:rPr>
        <w:t>Scholarship</w:t>
      </w:r>
      <w:proofErr w:type="spellEnd"/>
      <w:r w:rsidRPr="00D5645B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 of Fundacja Tygodnika 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pl-PL"/>
        </w:rPr>
        <w:t>POLITYKA</w:t>
      </w:r>
      <w:r w:rsidR="004935A2" w:rsidRPr="00D5645B">
        <w:rPr>
          <w:rFonts w:ascii="Garamond" w:eastAsia="Garamond" w:hAnsi="Garamond" w:cs="Garamond"/>
          <w:sz w:val="24"/>
          <w:szCs w:val="24"/>
          <w:u w:color="000000"/>
          <w:lang w:val="pl-PL"/>
        </w:rPr>
        <w:t>.</w:t>
      </w:r>
    </w:p>
    <w:p w14:paraId="29B4D366" w14:textId="3560DF85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2000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Florian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Znaniecki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Award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of the Polish Sociological Association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(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1st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Grade)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028C6A0E" w14:textId="77777777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</w:p>
    <w:p w14:paraId="64A760D4" w14:textId="7F3EB021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b/>
          <w:bCs/>
          <w:sz w:val="24"/>
          <w:szCs w:val="24"/>
          <w:u w:color="000000"/>
          <w:lang w:val="en-GB" w:bidi="en-US"/>
        </w:rPr>
        <w:t>SELECTED OTHER AFFILIATIONS AND MEMBERSHIPS</w:t>
      </w:r>
    </w:p>
    <w:p w14:paraId="615F9329" w14:textId="58C3E4BE" w:rsidR="00DA17AD" w:rsidRDefault="00DA17AD" w:rsidP="00947B83">
      <w:pPr>
        <w:pStyle w:val="Default"/>
        <w:tabs>
          <w:tab w:val="left" w:pos="1134"/>
        </w:tabs>
        <w:ind w:left="1140" w:hanging="1140"/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2024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–</w:t>
      </w: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2026</w:t>
      </w: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Council of the National Science Centre, Poland</w:t>
      </w:r>
      <w:r w:rsidR="0001183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517116CA" w14:textId="2714BB3B" w:rsidR="00446C96" w:rsidRDefault="00446C96" w:rsidP="00947B83">
      <w:pPr>
        <w:pStyle w:val="Default"/>
        <w:tabs>
          <w:tab w:val="left" w:pos="1134"/>
        </w:tabs>
        <w:ind w:left="1140" w:hanging="1140"/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2024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–</w:t>
      </w: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</w:r>
      <w:r w:rsidRPr="00446C96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Socio-Legal Studies Association</w:t>
      </w: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11CF49F8" w14:textId="114C8744" w:rsidR="00947B83" w:rsidRPr="00323DDE" w:rsidRDefault="00947B83" w:rsidP="00947B83">
      <w:pPr>
        <w:pStyle w:val="Default"/>
        <w:tabs>
          <w:tab w:val="left" w:pos="1134"/>
        </w:tabs>
        <w:ind w:left="1140" w:hanging="1140"/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2022–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 xml:space="preserve">Scientific Advisory Board of Research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Center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for the History of Transformations (RECET)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University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 xml:space="preserve"> of Vienna</w:t>
      </w:r>
      <w:r w:rsidR="004935A2"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.</w:t>
      </w:r>
    </w:p>
    <w:p w14:paraId="5B0A7BD9" w14:textId="6283CBFD" w:rsidR="00947B83" w:rsidRPr="00231C91" w:rsidRDefault="00947B83" w:rsidP="00947B83">
      <w:pPr>
        <w:pStyle w:val="Default"/>
        <w:tabs>
          <w:tab w:val="left" w:pos="1134"/>
        </w:tabs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2020–2</w:t>
      </w:r>
      <w:r w:rsidR="00A347D0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8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ab/>
        <w:t xml:space="preserve">Associated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Researcher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 xml:space="preserve"> (</w:t>
      </w:r>
      <w:r w:rsidRPr="00323DDE">
        <w:rPr>
          <w:rFonts w:ascii="Garamond" w:eastAsia="Garamond" w:hAnsi="Garamond" w:cs="Garamond"/>
          <w:i/>
          <w:sz w:val="24"/>
          <w:szCs w:val="24"/>
          <w:u w:color="000000"/>
          <w:lang w:val="fr-FR" w:bidi="en-US"/>
        </w:rPr>
        <w:t>chercheuse associée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)</w:t>
      </w:r>
      <w:r w:rsidR="00CD2226"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.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 xml:space="preserve"> Centre de recherche en science politique</w:t>
      </w:r>
      <w:r w:rsidR="00CD2226"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>.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fr-FR" w:bidi="en-US"/>
        </w:rPr>
        <w:t xml:space="preserve"> </w:t>
      </w:r>
      <w:proofErr w:type="spellStart"/>
      <w:r w:rsidR="00A347D0" w:rsidRPr="00DA17AD">
        <w:rPr>
          <w:rFonts w:ascii="Garamond" w:eastAsia="Garamond" w:hAnsi="Garamond" w:cs="Garamond"/>
          <w:sz w:val="24"/>
          <w:szCs w:val="24"/>
          <w:u w:color="000000"/>
          <w:lang w:bidi="en-US"/>
        </w:rPr>
        <w:t>UCLouvain</w:t>
      </w:r>
      <w:proofErr w:type="spellEnd"/>
      <w:r w:rsidR="000A3790" w:rsidRPr="00DA17AD">
        <w:rPr>
          <w:rFonts w:ascii="Garamond" w:eastAsia="Garamond" w:hAnsi="Garamond" w:cs="Garamond"/>
          <w:sz w:val="24"/>
          <w:szCs w:val="24"/>
          <w:u w:color="000000"/>
          <w:lang w:bidi="en-US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Saint-Louis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Bruxelles</w:t>
      </w:r>
      <w:proofErr w:type="spellEnd"/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1F662258" w14:textId="290E6984" w:rsidR="00947B83" w:rsidRPr="00231C91" w:rsidRDefault="00947B83" w:rsidP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2020–21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 xml:space="preserve">Member of the Jury of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Stanisław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Ossowski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Prize of Polish Sociological Association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11645670" w14:textId="20A5659C" w:rsidR="00446C96" w:rsidRDefault="00446C96" w:rsidP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2018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–</w:t>
      </w:r>
      <w:r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Law and Society Association.</w:t>
      </w:r>
    </w:p>
    <w:p w14:paraId="4338DD83" w14:textId="4B5EDD80" w:rsidR="00947B83" w:rsidRPr="00231C91" w:rsidRDefault="00947B83" w:rsidP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2018–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Deutscher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Hochschulverband</w:t>
      </w:r>
      <w:proofErr w:type="spellEnd"/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4F7F8E83" w14:textId="28F2C871" w:rsidR="00947B83" w:rsidRPr="00231C91" w:rsidRDefault="00947B83" w:rsidP="00947B83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2017–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Fellow of Norbert Elias Foundation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08708554" w14:textId="05006894" w:rsidR="00E3301B" w:rsidRPr="00231C91" w:rsidRDefault="00947B83" w:rsidP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2016–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</w:r>
      <w:r w:rsidR="00E3301B"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Academia.net. Portal to Excellent Women Academics (Robert Bosch Stiftung)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1A73C623" w14:textId="7BB89ADA" w:rsidR="00947B83" w:rsidRPr="00231C91" w:rsidRDefault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2016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German Sociological Association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1AEA0139" w14:textId="74199A06" w:rsidR="00E3301B" w:rsidRPr="00231C91" w:rsidRDefault="00E3301B" w:rsidP="00E3301B">
      <w:pPr>
        <w:pStyle w:val="Default"/>
        <w:tabs>
          <w:tab w:val="left" w:pos="1134"/>
        </w:tabs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2015–17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President of the Jury of Polish Sociological Association Prize for the Best Sociological Translation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379E7159" w14:textId="1536C9B3" w:rsidR="00E3301B" w:rsidRPr="00231C91" w:rsidRDefault="00E3301B" w:rsidP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2015–17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Member of the Jury of the Young Scholars Prize of the ISA RC “History of Sociology”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2D91F316" w14:textId="71E492B2" w:rsidR="00E3301B" w:rsidRPr="00231C91" w:rsidRDefault="00E3301B" w:rsidP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2013–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International Sociological Association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7DA04226" w14:textId="4F4C4767" w:rsidR="00E3301B" w:rsidRPr="00231C91" w:rsidRDefault="00E3301B" w:rsidP="00E3301B">
      <w:pPr>
        <w:pStyle w:val="Default"/>
        <w:tabs>
          <w:tab w:val="left" w:pos="1134"/>
        </w:tabs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2010–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Polish Sociological Association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 xml:space="preserve">Deputy President of the Sociology of Law Section 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(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since 2022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)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6572441E" w14:textId="6BFEEC2B" w:rsidR="00947B83" w:rsidRPr="009D6C34" w:rsidRDefault="00E3301B" w:rsidP="009D6C34">
      <w:pPr>
        <w:pStyle w:val="Default"/>
        <w:tabs>
          <w:tab w:val="left" w:pos="1134"/>
        </w:tabs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2009–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ab/>
        <w:t>European Sociological Association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 w:bidi="en-US"/>
        </w:rPr>
        <w:t>.</w:t>
      </w:r>
    </w:p>
    <w:p w14:paraId="465133B7" w14:textId="77777777" w:rsidR="00947B83" w:rsidRPr="00231C91" w:rsidRDefault="00947B83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</w:p>
    <w:p w14:paraId="71B360A7" w14:textId="6E2B32A0" w:rsidR="00E3301B" w:rsidRPr="00231C91" w:rsidRDefault="002240CF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  <w:t xml:space="preserve">JOURNAL </w:t>
      </w:r>
      <w:r w:rsidR="00E3301B" w:rsidRPr="00231C91"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  <w:t>BOARDS</w:t>
      </w:r>
    </w:p>
    <w:p w14:paraId="0E51C3D9" w14:textId="153A9D17" w:rsidR="00646AEF" w:rsidRPr="002240CF" w:rsidRDefault="00646AEF" w:rsidP="00646AEF">
      <w:pPr>
        <w:pStyle w:val="Default"/>
        <w:tabs>
          <w:tab w:val="left" w:pos="1134"/>
        </w:tabs>
        <w:ind w:left="1140" w:hanging="1140"/>
        <w:rPr>
          <w:rFonts w:ascii="Garamond" w:eastAsia="Garamond" w:hAnsi="Garamond" w:cs="Garamond"/>
          <w:sz w:val="24"/>
          <w:szCs w:val="24"/>
          <w:u w:color="000000"/>
          <w:lang w:bidi="en-US"/>
        </w:rPr>
      </w:pPr>
      <w:r w:rsidRPr="002240CF">
        <w:rPr>
          <w:rFonts w:ascii="Garamond" w:eastAsia="Garamond" w:hAnsi="Garamond" w:cs="Garamond"/>
          <w:sz w:val="24"/>
          <w:szCs w:val="24"/>
          <w:u w:color="000000"/>
          <w:lang w:bidi="en-US"/>
        </w:rPr>
        <w:t>2024–</w:t>
      </w:r>
      <w:r w:rsidRPr="002240CF">
        <w:rPr>
          <w:rFonts w:ascii="Garamond" w:eastAsia="Garamond" w:hAnsi="Garamond" w:cs="Garamond"/>
          <w:sz w:val="24"/>
          <w:szCs w:val="24"/>
          <w:u w:color="000000"/>
          <w:lang w:bidi="en-US"/>
        </w:rPr>
        <w:tab/>
        <w:t>Editorial Board</w:t>
      </w:r>
      <w:r w:rsidR="002240CF" w:rsidRPr="002240CF">
        <w:rPr>
          <w:rFonts w:ascii="Garamond" w:eastAsia="Garamond" w:hAnsi="Garamond" w:cs="Garamond"/>
          <w:sz w:val="24"/>
          <w:szCs w:val="24"/>
          <w:u w:color="000000"/>
          <w:lang w:bidi="en-US"/>
        </w:rPr>
        <w:t xml:space="preserve"> of</w:t>
      </w:r>
      <w:r w:rsidRPr="002240CF">
        <w:rPr>
          <w:rFonts w:ascii="Garamond" w:eastAsia="Garamond" w:hAnsi="Garamond" w:cs="Garamond"/>
          <w:sz w:val="24"/>
          <w:szCs w:val="24"/>
          <w:u w:color="000000"/>
          <w:lang w:bidi="en-US"/>
        </w:rPr>
        <w:t xml:space="preserve"> </w:t>
      </w:r>
      <w:proofErr w:type="spellStart"/>
      <w:r w:rsidRPr="002240CF">
        <w:rPr>
          <w:rFonts w:ascii="Garamond" w:eastAsia="Garamond" w:hAnsi="Garamond" w:cs="Garamond"/>
          <w:i/>
          <w:sz w:val="24"/>
          <w:szCs w:val="24"/>
          <w:u w:color="000000"/>
          <w:lang w:bidi="en-US"/>
        </w:rPr>
        <w:t>Zeitschrift</w:t>
      </w:r>
      <w:proofErr w:type="spellEnd"/>
      <w:r w:rsidRPr="002240CF">
        <w:rPr>
          <w:rFonts w:ascii="Garamond" w:eastAsia="Garamond" w:hAnsi="Garamond" w:cs="Garamond"/>
          <w:i/>
          <w:sz w:val="24"/>
          <w:szCs w:val="24"/>
          <w:u w:color="000000"/>
          <w:lang w:bidi="en-US"/>
        </w:rPr>
        <w:t xml:space="preserve"> </w:t>
      </w:r>
      <w:proofErr w:type="spellStart"/>
      <w:r w:rsidRPr="002240CF">
        <w:rPr>
          <w:rFonts w:ascii="Garamond" w:eastAsia="Garamond" w:hAnsi="Garamond" w:cs="Garamond"/>
          <w:i/>
          <w:sz w:val="24"/>
          <w:szCs w:val="24"/>
          <w:u w:color="000000"/>
          <w:lang w:bidi="en-US"/>
        </w:rPr>
        <w:t>für</w:t>
      </w:r>
      <w:proofErr w:type="spellEnd"/>
      <w:r w:rsidRPr="002240CF">
        <w:rPr>
          <w:rFonts w:ascii="Garamond" w:eastAsia="Garamond" w:hAnsi="Garamond" w:cs="Garamond"/>
          <w:i/>
          <w:sz w:val="24"/>
          <w:szCs w:val="24"/>
          <w:u w:color="000000"/>
          <w:lang w:bidi="en-US"/>
        </w:rPr>
        <w:t xml:space="preserve"> </w:t>
      </w:r>
      <w:proofErr w:type="spellStart"/>
      <w:r w:rsidRPr="002240CF">
        <w:rPr>
          <w:rFonts w:ascii="Garamond" w:eastAsia="Garamond" w:hAnsi="Garamond" w:cs="Garamond"/>
          <w:i/>
          <w:sz w:val="24"/>
          <w:szCs w:val="24"/>
          <w:u w:color="000000"/>
          <w:lang w:bidi="en-US"/>
        </w:rPr>
        <w:t>Rechtssoziologie</w:t>
      </w:r>
      <w:proofErr w:type="spellEnd"/>
      <w:r w:rsidRPr="002240CF">
        <w:rPr>
          <w:rFonts w:ascii="Garamond" w:eastAsia="Garamond" w:hAnsi="Garamond" w:cs="Garamond"/>
          <w:sz w:val="24"/>
          <w:szCs w:val="24"/>
          <w:u w:color="000000"/>
          <w:lang w:bidi="en-US"/>
        </w:rPr>
        <w:t>.</w:t>
      </w:r>
    </w:p>
    <w:p w14:paraId="607547D6" w14:textId="71E64E31" w:rsidR="00646AEF" w:rsidRPr="00646AEF" w:rsidRDefault="00646AEF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</w:rPr>
      </w:pPr>
      <w:r w:rsidRPr="00646AEF">
        <w:rPr>
          <w:rFonts w:ascii="Garamond" w:eastAsia="Garamond" w:hAnsi="Garamond" w:cs="Garamond"/>
          <w:sz w:val="24"/>
          <w:szCs w:val="24"/>
          <w:u w:color="000000"/>
        </w:rPr>
        <w:t>2024–</w:t>
      </w:r>
      <w:r w:rsidRPr="00646AEF">
        <w:rPr>
          <w:rFonts w:ascii="Garamond" w:eastAsia="Garamond" w:hAnsi="Garamond" w:cs="Garamond"/>
          <w:sz w:val="24"/>
          <w:szCs w:val="24"/>
          <w:u w:color="000000"/>
        </w:rPr>
        <w:tab/>
        <w:t>Advisory Board</w:t>
      </w:r>
      <w:r w:rsidR="002240CF">
        <w:rPr>
          <w:rFonts w:ascii="Garamond" w:eastAsia="Garamond" w:hAnsi="Garamond" w:cs="Garamond"/>
          <w:sz w:val="24"/>
          <w:szCs w:val="24"/>
          <w:u w:color="000000"/>
        </w:rPr>
        <w:t xml:space="preserve"> of </w:t>
      </w:r>
      <w:r w:rsidRPr="002240CF">
        <w:rPr>
          <w:rFonts w:ascii="Garamond" w:eastAsia="Garamond" w:hAnsi="Garamond" w:cs="Garamond"/>
          <w:i/>
          <w:sz w:val="24"/>
          <w:szCs w:val="24"/>
          <w:u w:color="000000"/>
        </w:rPr>
        <w:t>Journal of Law and Society</w:t>
      </w:r>
      <w:r w:rsidRPr="00646AEF">
        <w:rPr>
          <w:rFonts w:ascii="Garamond" w:eastAsia="Garamond" w:hAnsi="Garamond" w:cs="Garamond"/>
          <w:sz w:val="24"/>
          <w:szCs w:val="24"/>
          <w:u w:color="000000"/>
        </w:rPr>
        <w:t>.</w:t>
      </w:r>
    </w:p>
    <w:p w14:paraId="5EAAF709" w14:textId="3A6D5215" w:rsidR="00E3301B" w:rsidRPr="00231C91" w:rsidRDefault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lastRenderedPageBreak/>
        <w:t>2021–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Advisory Board</w:t>
      </w:r>
      <w:r w:rsidR="002240CF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of </w:t>
      </w:r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 xml:space="preserve">Cambio. </w:t>
      </w:r>
      <w:proofErr w:type="spellStart"/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>Rivista</w:t>
      </w:r>
      <w:proofErr w:type="spellEnd"/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>sulle</w:t>
      </w:r>
      <w:proofErr w:type="spellEnd"/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>trasformazioni</w:t>
      </w:r>
      <w:proofErr w:type="spellEnd"/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>sociali</w:t>
      </w:r>
      <w:proofErr w:type="spellEnd"/>
      <w:r w:rsidR="004935A2" w:rsidRPr="004935A2">
        <w:rPr>
          <w:rFonts w:ascii="Garamond" w:eastAsia="Garamond" w:hAnsi="Garamond" w:cs="Garamond"/>
          <w:iCs/>
          <w:sz w:val="24"/>
          <w:szCs w:val="24"/>
          <w:u w:color="000000"/>
          <w:lang w:val="en-GB"/>
        </w:rPr>
        <w:t>.</w:t>
      </w:r>
    </w:p>
    <w:p w14:paraId="516EF044" w14:textId="3468EAA3" w:rsidR="00E3301B" w:rsidRPr="00231C91" w:rsidRDefault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2019–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 xml:space="preserve">Editorial Board of 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the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“Palgrave Studies on Norbert Elias” 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/>
        </w:rPr>
        <w:t>s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eries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6C8219E2" w14:textId="02AA3D16" w:rsidR="00E3301B" w:rsidRPr="00231C91" w:rsidRDefault="00E3301B" w:rsidP="00E3301B">
      <w:pPr>
        <w:pStyle w:val="Default"/>
        <w:tabs>
          <w:tab w:val="left" w:pos="1134"/>
        </w:tabs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2018–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 xml:space="preserve">Editorial Board of 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the Brill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“Theory Workshop: New Frontiers in Social and Political Theory” </w:t>
      </w:r>
      <w:r w:rsidR="00CD2226">
        <w:rPr>
          <w:rFonts w:ascii="Garamond" w:eastAsia="Garamond" w:hAnsi="Garamond" w:cs="Garamond"/>
          <w:sz w:val="24"/>
          <w:szCs w:val="24"/>
          <w:u w:color="000000"/>
          <w:lang w:val="en-GB"/>
        </w:rPr>
        <w:t>s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eries</w:t>
      </w:r>
      <w:r w:rsid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00F470F0" w14:textId="5753C732" w:rsidR="00E3301B" w:rsidRPr="00231C91" w:rsidRDefault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2014–16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Advisory Editorial Board</w:t>
      </w:r>
      <w:r w:rsidR="002240CF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of </w:t>
      </w:r>
      <w:r w:rsidRPr="00231C91">
        <w:rPr>
          <w:rFonts w:ascii="Garamond" w:eastAsia="Garamond" w:hAnsi="Garamond" w:cs="Garamond"/>
          <w:i/>
          <w:sz w:val="24"/>
          <w:szCs w:val="24"/>
          <w:u w:color="000000"/>
          <w:lang w:val="en-GB"/>
        </w:rPr>
        <w:t>Law and Society Review</w:t>
      </w:r>
      <w:r w:rsidR="004935A2" w:rsidRPr="004935A2">
        <w:rPr>
          <w:rFonts w:ascii="Garamond" w:eastAsia="Garamond" w:hAnsi="Garamond" w:cs="Garamond"/>
          <w:iCs/>
          <w:sz w:val="24"/>
          <w:szCs w:val="24"/>
          <w:u w:color="000000"/>
          <w:lang w:val="en-GB"/>
        </w:rPr>
        <w:t>.</w:t>
      </w:r>
    </w:p>
    <w:p w14:paraId="46D8D30B" w14:textId="2E89A91A" w:rsidR="00E3301B" w:rsidRPr="00231C91" w:rsidRDefault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2009–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 xml:space="preserve">Editorial Board of </w:t>
      </w:r>
      <w:proofErr w:type="spellStart"/>
      <w:r w:rsidRPr="00231C91">
        <w:rPr>
          <w:rFonts w:ascii="Garamond" w:eastAsia="Garamond" w:hAnsi="Garamond" w:cs="Garamond"/>
          <w:i/>
          <w:iCs/>
          <w:sz w:val="24"/>
          <w:szCs w:val="24"/>
          <w:u w:color="000000"/>
          <w:lang w:val="en-GB"/>
        </w:rPr>
        <w:t>Studia</w:t>
      </w:r>
      <w:proofErr w:type="spellEnd"/>
      <w:r w:rsidRPr="00231C91">
        <w:rPr>
          <w:rFonts w:ascii="Garamond" w:eastAsia="Garamond" w:hAnsi="Garamond" w:cs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i/>
          <w:iCs/>
          <w:sz w:val="24"/>
          <w:szCs w:val="24"/>
          <w:u w:color="000000"/>
          <w:lang w:val="en-GB"/>
        </w:rPr>
        <w:t>Socjologiczne</w:t>
      </w:r>
      <w:proofErr w:type="spellEnd"/>
      <w:r w:rsidR="004935A2" w:rsidRP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49915EDF" w14:textId="72290D81" w:rsidR="00E3301B" w:rsidRPr="00231C91" w:rsidRDefault="00E3301B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2008–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 xml:space="preserve">Editorial Board of </w:t>
      </w:r>
      <w:proofErr w:type="spellStart"/>
      <w:r w:rsidRPr="00231C91">
        <w:rPr>
          <w:rFonts w:ascii="Garamond" w:eastAsia="Garamond" w:hAnsi="Garamond" w:cs="Garamond"/>
          <w:i/>
          <w:iCs/>
          <w:sz w:val="24"/>
          <w:szCs w:val="24"/>
          <w:u w:color="000000"/>
          <w:lang w:val="en-GB"/>
        </w:rPr>
        <w:t>Przegląd</w:t>
      </w:r>
      <w:proofErr w:type="spellEnd"/>
      <w:r w:rsidRPr="00231C91">
        <w:rPr>
          <w:rFonts w:ascii="Garamond" w:eastAsia="Garamond" w:hAnsi="Garamond" w:cs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i/>
          <w:iCs/>
          <w:sz w:val="24"/>
          <w:szCs w:val="24"/>
          <w:u w:color="000000"/>
          <w:lang w:val="en-GB"/>
        </w:rPr>
        <w:t>Humanistyczny</w:t>
      </w:r>
      <w:proofErr w:type="spellEnd"/>
      <w:r w:rsidR="004935A2" w:rsidRPr="004935A2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22AD2938" w14:textId="4E309966" w:rsidR="006565F2" w:rsidRDefault="006565F2" w:rsidP="006565F2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</w:p>
    <w:p w14:paraId="3979AE61" w14:textId="77777777" w:rsidR="00BB7CB2" w:rsidRPr="00231C91" w:rsidRDefault="00BB7CB2" w:rsidP="006565F2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</w:p>
    <w:p w14:paraId="308CDD19" w14:textId="0B89DDE4" w:rsidR="006565F2" w:rsidRPr="00231C91" w:rsidRDefault="006565F2" w:rsidP="006565F2">
      <w:pPr>
        <w:pStyle w:val="Default"/>
        <w:tabs>
          <w:tab w:val="left" w:pos="1134"/>
        </w:tabs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  <w:t>CONFERENCE, WORKSHOP</w:t>
      </w:r>
      <w:r w:rsidR="00FF499A"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  <w:t>,</w:t>
      </w:r>
      <w:r w:rsidRPr="00231C91"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  <w:t xml:space="preserve"> </w:t>
      </w:r>
      <w:r w:rsidR="00FF499A"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  <w:t>OR</w:t>
      </w:r>
      <w:r w:rsidRPr="00231C91"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  <w:t xml:space="preserve"> SESSION ORGANISATION</w:t>
      </w:r>
    </w:p>
    <w:p w14:paraId="5F65C684" w14:textId="33EA40A3" w:rsidR="003E7635" w:rsidRPr="003E7635" w:rsidRDefault="003E7635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2024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3E7635">
        <w:rPr>
          <w:rFonts w:ascii="Garamond" w:eastAsia="Garamond" w:hAnsi="Garamond" w:cs="Garamond"/>
          <w:sz w:val="24"/>
          <w:szCs w:val="24"/>
          <w:u w:color="000000"/>
        </w:rPr>
        <w:t>Social Figurations:</w:t>
      </w:r>
      <w:r>
        <w:rPr>
          <w:rFonts w:ascii="Garamond" w:eastAsia="Garamond" w:hAnsi="Garamond" w:cs="Garamond"/>
          <w:sz w:val="24"/>
          <w:szCs w:val="24"/>
          <w:u w:color="000000"/>
        </w:rPr>
        <w:t xml:space="preserve"> Long-term processes, present concerns and future directions". Charles University</w:t>
      </w:r>
      <w:r w:rsidR="00143098">
        <w:rPr>
          <w:rFonts w:ascii="Garamond" w:eastAsia="Garamond" w:hAnsi="Garamond" w:cs="Garamond"/>
          <w:sz w:val="24"/>
          <w:szCs w:val="24"/>
          <w:u w:color="000000"/>
        </w:rPr>
        <w:t>.</w:t>
      </w:r>
      <w:r>
        <w:rPr>
          <w:rFonts w:ascii="Garamond" w:eastAsia="Garamond" w:hAnsi="Garamond" w:cs="Garamond"/>
          <w:sz w:val="24"/>
          <w:szCs w:val="24"/>
          <w:u w:color="000000"/>
        </w:rPr>
        <w:t xml:space="preserve"> Prague, Czechia, 4-7 December 2024.</w:t>
      </w:r>
    </w:p>
    <w:p w14:paraId="70D9E03F" w14:textId="7EFA323A" w:rsidR="00DE5D7F" w:rsidRDefault="00DE5D7F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2024</w:t>
      </w:r>
      <w:r w:rsidR="002B20C6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="002B20C6" w:rsidRPr="002B20C6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Remembrance, Religion and Secularity in Central and Eastern Europe and </w:t>
      </w:r>
      <w:r w:rsidR="002B20C6">
        <w:rPr>
          <w:rFonts w:ascii="Garamond" w:eastAsia="Garamond" w:hAnsi="Garamond" w:cs="Garamond"/>
          <w:sz w:val="24"/>
          <w:szCs w:val="24"/>
          <w:u w:color="000000"/>
          <w:lang w:val="en-GB"/>
        </w:rPr>
        <w:t>B</w:t>
      </w:r>
      <w:r w:rsidR="002B20C6" w:rsidRPr="002B20C6">
        <w:rPr>
          <w:rFonts w:ascii="Garamond" w:eastAsia="Garamond" w:hAnsi="Garamond" w:cs="Garamond"/>
          <w:sz w:val="24"/>
          <w:szCs w:val="24"/>
          <w:u w:color="000000"/>
          <w:lang w:val="en-GB"/>
        </w:rPr>
        <w:t>eyond</w:t>
      </w:r>
      <w:r w:rsidR="001C37EA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2B20C6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="001C37EA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Conference. </w:t>
      </w:r>
      <w:r w:rsidR="001C37EA" w:rsidRPr="001C37EA">
        <w:rPr>
          <w:rFonts w:ascii="Garamond" w:eastAsia="Garamond" w:hAnsi="Garamond" w:cs="Garamond"/>
          <w:sz w:val="24"/>
          <w:szCs w:val="24"/>
          <w:u w:color="000000"/>
          <w:lang w:val="en-GB"/>
        </w:rPr>
        <w:t>University of Warsaw.</w:t>
      </w:r>
      <w:r w:rsidR="001C37EA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June 13-15.</w:t>
      </w:r>
    </w:p>
    <w:p w14:paraId="7B2594E8" w14:textId="775B4AF3" w:rsidR="001C37EA" w:rsidRDefault="001C37E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2024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1C37EA">
        <w:rPr>
          <w:rFonts w:ascii="Garamond" w:eastAsia="Garamond" w:hAnsi="Garamond" w:cs="Garamond"/>
          <w:sz w:val="24"/>
          <w:szCs w:val="24"/>
          <w:u w:color="000000"/>
          <w:lang w:val="en-GB"/>
        </w:rPr>
        <w:t>Reproductive Rights on the Move: a multipronged approach to a socio-legal transition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 Session. LSA Conference 2024 “</w:t>
      </w:r>
      <w:r w:rsidRPr="001C37EA">
        <w:rPr>
          <w:rFonts w:ascii="Garamond" w:eastAsia="Garamond" w:hAnsi="Garamond" w:cs="Garamond"/>
          <w:sz w:val="24"/>
          <w:szCs w:val="24"/>
          <w:u w:color="000000"/>
          <w:lang w:val="en-GB"/>
        </w:rPr>
        <w:t>Unsettling Territories: Tradition and Revolution in Law and Society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”. Denver, Colorado, </w:t>
      </w:r>
      <w:r w:rsidRPr="001C37EA">
        <w:rPr>
          <w:rFonts w:ascii="Garamond" w:eastAsia="Garamond" w:hAnsi="Garamond" w:cs="Garamond"/>
          <w:sz w:val="24"/>
          <w:szCs w:val="24"/>
          <w:u w:color="000000"/>
          <w:lang w:val="en-GB"/>
        </w:rPr>
        <w:t>June 6-9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1F2F178E" w14:textId="7CD464A2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“Red Lines, Red Tapes. Ethical Challenges in Sensitive Research in Social Sciences and Humanities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Conference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Warsaw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30 November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 December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23944A6D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“Arguing Reproductive Rights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”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Session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RCSL Conference 2023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“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Law, Society and Digital Pasts, Presents and Futures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Lund University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Lund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30 August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 Septembe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52A5477C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“Fantasy-Reality Continuum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Conference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Warsaw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Norbert Elias Foundation Amsterdam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Warsaw, December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8–10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0074E1E1" w14:textId="77777777" w:rsidR="00FF499A" w:rsidRPr="00323DDE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pl-PL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“</w:t>
      </w:r>
      <w:r w:rsidR="006565F2" w:rsidRPr="00FF499A">
        <w:rPr>
          <w:rFonts w:ascii="Garamond" w:eastAsia="Garamond" w:hAnsi="Garamond" w:cs="Garamond"/>
          <w:iCs/>
          <w:sz w:val="24"/>
          <w:szCs w:val="24"/>
          <w:u w:color="000000"/>
          <w:lang w:val="en-GB"/>
        </w:rPr>
        <w:t>Towards Illiberal Constitutionalism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.”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Expert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orum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in a Volkswagen Foundation project. 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Res </w:t>
      </w:r>
      <w:proofErr w:type="spellStart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Publica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. 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Dom Spotkań z Historią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.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 </w:t>
      </w:r>
      <w:proofErr w:type="spellStart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Warsaw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.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 </w:t>
      </w:r>
      <w:proofErr w:type="spellStart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September</w:t>
      </w:r>
      <w:proofErr w:type="spellEnd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28-29</w:t>
      </w:r>
      <w:r w:rsidR="00231C91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.</w:t>
      </w:r>
    </w:p>
    <w:p w14:paraId="5FDA9D2C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2022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ab/>
        <w:t>“</w:t>
      </w:r>
      <w:r w:rsidR="006565F2" w:rsidRPr="00323DDE">
        <w:rPr>
          <w:rFonts w:ascii="Garamond" w:eastAsia="Garamond" w:hAnsi="Garamond" w:cs="Garamond"/>
          <w:iCs/>
          <w:sz w:val="24"/>
          <w:szCs w:val="24"/>
          <w:u w:color="000000"/>
          <w:lang w:val="pl-PL"/>
        </w:rPr>
        <w:t>Analiza tekstu w badaniach jakościowych z wykorzystaniem narzędzi cyfrowych</w:t>
      </w:r>
      <w:r w:rsidRPr="00323DDE">
        <w:rPr>
          <w:rFonts w:ascii="Garamond" w:eastAsia="Garamond" w:hAnsi="Garamond" w:cs="Garamond"/>
          <w:iCs/>
          <w:sz w:val="24"/>
          <w:szCs w:val="24"/>
          <w:u w:color="000000"/>
          <w:lang w:val="pl-PL"/>
        </w:rPr>
        <w:t>”</w:t>
      </w:r>
      <w:r w:rsidR="006565F2" w:rsidRPr="00323DDE">
        <w:rPr>
          <w:rFonts w:ascii="Garamond" w:eastAsia="Garamond" w:hAnsi="Garamond" w:cs="Garamond"/>
          <w:iCs/>
          <w:sz w:val="24"/>
          <w:szCs w:val="24"/>
          <w:u w:color="000000"/>
          <w:lang w:val="pl-PL"/>
        </w:rPr>
        <w:t xml:space="preserve"> [</w:t>
      </w:r>
      <w:proofErr w:type="spellStart"/>
      <w:r w:rsidR="006565F2" w:rsidRPr="00323DDE">
        <w:rPr>
          <w:rFonts w:ascii="Garamond" w:eastAsia="Garamond" w:hAnsi="Garamond" w:cs="Garamond"/>
          <w:iCs/>
          <w:sz w:val="24"/>
          <w:szCs w:val="24"/>
          <w:u w:color="000000"/>
          <w:lang w:val="pl-PL"/>
        </w:rPr>
        <w:t>Text</w:t>
      </w:r>
      <w:proofErr w:type="spellEnd"/>
      <w:r w:rsidR="006565F2" w:rsidRPr="00323DDE">
        <w:rPr>
          <w:rFonts w:ascii="Garamond" w:eastAsia="Garamond" w:hAnsi="Garamond" w:cs="Garamond"/>
          <w:iCs/>
          <w:sz w:val="24"/>
          <w:szCs w:val="24"/>
          <w:u w:color="000000"/>
          <w:lang w:val="pl-PL"/>
        </w:rPr>
        <w:t xml:space="preserve"> </w:t>
      </w:r>
      <w:r w:rsidR="00D5645B" w:rsidRPr="00323DDE">
        <w:rPr>
          <w:rFonts w:ascii="Garamond" w:eastAsia="Garamond" w:hAnsi="Garamond" w:cs="Garamond"/>
          <w:iCs/>
          <w:sz w:val="24"/>
          <w:szCs w:val="24"/>
          <w:u w:color="000000"/>
          <w:lang w:val="pl-PL"/>
        </w:rPr>
        <w:t>A</w:t>
      </w:r>
      <w:r w:rsidR="006565F2" w:rsidRPr="00323DDE">
        <w:rPr>
          <w:rFonts w:ascii="Garamond" w:eastAsia="Garamond" w:hAnsi="Garamond" w:cs="Garamond"/>
          <w:iCs/>
          <w:sz w:val="24"/>
          <w:szCs w:val="24"/>
          <w:u w:color="000000"/>
          <w:lang w:val="pl-PL"/>
        </w:rPr>
        <w:t xml:space="preserve">nalysis in </w:t>
      </w:r>
      <w:proofErr w:type="spellStart"/>
      <w:r w:rsidR="00D5645B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Q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ualitative</w:t>
      </w:r>
      <w:proofErr w:type="spellEnd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 </w:t>
      </w:r>
      <w:proofErr w:type="spellStart"/>
      <w:r w:rsidR="00D5645B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R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esearch</w:t>
      </w:r>
      <w:proofErr w:type="spellEnd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 </w:t>
      </w:r>
      <w:r w:rsidR="00D5645B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U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sing </w:t>
      </w:r>
      <w:r w:rsidR="00D5645B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D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igital </w:t>
      </w:r>
      <w:r w:rsidR="00D5645B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T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>ools]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pl-PL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Workshop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with Agnieszka </w:t>
      </w:r>
      <w:proofErr w:type="spellStart"/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Karlińska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Institutte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of Literary Research of the Polish Academy of Sciences.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Polish Congress of Sociology 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Warsaw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September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14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17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63176AA3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“Law and Civilisation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Session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Annual Meeting of Law and Society Association 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Lisbon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July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16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2B04515D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“Diasporic Communities in the Mediterranean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” People in Motion Cost Action 18140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First Training School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Museo </w:t>
      </w:r>
      <w:proofErr w:type="spellStart"/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Canario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Las Palmas de Gran </w:t>
      </w:r>
      <w:proofErr w:type="spellStart"/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Canaria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September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4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1F5048A3" w14:textId="77777777" w:rsidR="00FF499A" w:rsidRPr="00323DDE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de-DE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2020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“Socio-Legal Perspectives on the Rule of Law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Conference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Viadrina</w:t>
      </w:r>
      <w:proofErr w:type="spellEnd"/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University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Frankfurt/Oder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.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November 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26–27 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(online)</w:t>
      </w:r>
      <w:r w:rsidR="00231C91"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.</w:t>
      </w:r>
    </w:p>
    <w:p w14:paraId="47B65C5C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“Law and Civilisation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Session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Annual Meeting of Law and Society Association 2021 (online)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18D3941A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IV ISA World Forum of Sociology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Authors Meet Critics Session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Porto Alegre (online)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314C916D" w14:textId="77777777" w:rsidR="00FF499A" w:rsidRDefault="00FF499A" w:rsidP="00FF499A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2019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“The Material Culture of Legal Dignity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Session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Joint Annual Meeting on Law and Society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Washington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DC.</w:t>
      </w:r>
    </w:p>
    <w:p w14:paraId="72B13A17" w14:textId="77777777" w:rsidR="00AF488E" w:rsidRDefault="00FF499A" w:rsidP="00AF488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2019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“Law and 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C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onstitutions in the 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C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ivilizing 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rocess(</w:t>
      </w:r>
      <w:proofErr w:type="spellStart"/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es</w:t>
      </w:r>
      <w:proofErr w:type="spellEnd"/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Pr="00FF499A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>Conference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>.</w:t>
      </w:r>
      <w:r w:rsidR="006565F2"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 xml:space="preserve"> Université Saint-Louis Bruxelles</w:t>
      </w:r>
      <w:r w:rsidR="00AF488E"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 xml:space="preserve">. </w:t>
      </w:r>
      <w:r w:rsidR="00AF488E">
        <w:rPr>
          <w:rFonts w:ascii="Garamond" w:eastAsia="Garamond" w:hAnsi="Garamond" w:cs="Garamond"/>
          <w:sz w:val="24"/>
          <w:szCs w:val="24"/>
          <w:u w:color="000000"/>
          <w:lang w:val="en-GB"/>
        </w:rPr>
        <w:t>December 5–6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0809C1DC" w14:textId="77777777" w:rsidR="00AF488E" w:rsidRDefault="00AF488E" w:rsidP="00AF488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2018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“Sociology and Other Sciences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Session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XIX ISA World Congress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Toronto</w:t>
      </w:r>
      <w:r w:rsid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7A22BBF2" w14:textId="65218E07" w:rsidR="006565F2" w:rsidRDefault="00AF488E" w:rsidP="00AF488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2016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“Monuments, Relics, Revivals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D5645B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Interim Conference of the ISA RC on History of Sociology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="006565F2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Warsaw.</w:t>
      </w:r>
    </w:p>
    <w:p w14:paraId="53529E2C" w14:textId="238AF2F3" w:rsidR="00647244" w:rsidRDefault="00647244" w:rsidP="00AF488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</w:p>
    <w:p w14:paraId="542D84F6" w14:textId="589C0849" w:rsidR="00647244" w:rsidRPr="00323DDE" w:rsidRDefault="00647244" w:rsidP="00647244">
      <w:pPr>
        <w:pStyle w:val="Default"/>
        <w:tabs>
          <w:tab w:val="left" w:pos="1134"/>
        </w:tabs>
        <w:rPr>
          <w:rFonts w:ascii="Garamond" w:eastAsia="Garamond" w:hAnsi="Garamond" w:cs="Garamond"/>
          <w:b/>
          <w:sz w:val="24"/>
          <w:szCs w:val="24"/>
          <w:u w:color="000000"/>
        </w:rPr>
      </w:pPr>
      <w:r w:rsidRPr="00323DDE">
        <w:rPr>
          <w:rFonts w:ascii="Garamond" w:eastAsia="Garamond" w:hAnsi="Garamond" w:cs="Garamond"/>
          <w:b/>
          <w:sz w:val="24"/>
          <w:szCs w:val="24"/>
          <w:u w:color="000000"/>
        </w:rPr>
        <w:t xml:space="preserve">SELECTED TALKS AND PRESENTATIONS </w:t>
      </w:r>
      <w:r>
        <w:rPr>
          <w:rFonts w:ascii="Garamond" w:eastAsia="Garamond" w:hAnsi="Garamond" w:cs="Garamond"/>
          <w:bCs/>
          <w:sz w:val="24"/>
          <w:szCs w:val="24"/>
          <w:u w:color="000000"/>
        </w:rPr>
        <w:t>(since 20</w:t>
      </w:r>
      <w:r w:rsidR="00DD7AFD">
        <w:rPr>
          <w:rFonts w:ascii="Garamond" w:eastAsia="Garamond" w:hAnsi="Garamond" w:cs="Garamond"/>
          <w:bCs/>
          <w:sz w:val="24"/>
          <w:szCs w:val="24"/>
          <w:u w:color="000000"/>
        </w:rPr>
        <w:t>20</w:t>
      </w:r>
      <w:r w:rsidRPr="00323DDE">
        <w:rPr>
          <w:rFonts w:ascii="Garamond" w:eastAsia="Garamond" w:hAnsi="Garamond" w:cs="Garamond"/>
          <w:bCs/>
          <w:sz w:val="24"/>
          <w:szCs w:val="24"/>
          <w:u w:color="000000"/>
        </w:rPr>
        <w:t>)</w:t>
      </w:r>
    </w:p>
    <w:p w14:paraId="1C541D5A" w14:textId="4C3F5E36" w:rsidR="003E7635" w:rsidRDefault="003E7635" w:rsidP="00741A37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</w:rPr>
      </w:pPr>
      <w:r>
        <w:rPr>
          <w:rFonts w:ascii="Garamond" w:eastAsia="Garamond" w:hAnsi="Garamond" w:cs="Garamond"/>
          <w:sz w:val="24"/>
          <w:szCs w:val="24"/>
          <w:u w:color="000000"/>
        </w:rPr>
        <w:t xml:space="preserve">2024 </w:t>
      </w:r>
      <w:r>
        <w:rPr>
          <w:rFonts w:ascii="Garamond" w:eastAsia="Garamond" w:hAnsi="Garamond" w:cs="Garamond"/>
          <w:sz w:val="24"/>
          <w:szCs w:val="24"/>
          <w:u w:color="000000"/>
        </w:rPr>
        <w:tab/>
        <w:t xml:space="preserve">Keynote lecture </w:t>
      </w:r>
      <w:r w:rsidRPr="003E7635">
        <w:rPr>
          <w:rFonts w:ascii="Garamond" w:eastAsia="Garamond" w:hAnsi="Garamond" w:cs="Garamond"/>
          <w:sz w:val="24"/>
          <w:szCs w:val="24"/>
          <w:u w:color="000000"/>
        </w:rPr>
        <w:t>“Social Figurations: Long-term processes, present concerns and future directions". Charles University Prague, Czechia, 4-7 December 2024.</w:t>
      </w:r>
    </w:p>
    <w:p w14:paraId="0115AC17" w14:textId="340AC5D4" w:rsidR="007C2743" w:rsidRPr="00E53C9D" w:rsidRDefault="007C2743" w:rsidP="00741A37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</w:rPr>
      </w:pPr>
      <w:r w:rsidRPr="00E53C9D">
        <w:rPr>
          <w:rFonts w:ascii="Garamond" w:eastAsia="Garamond" w:hAnsi="Garamond" w:cs="Garamond"/>
          <w:sz w:val="24"/>
          <w:szCs w:val="24"/>
          <w:u w:color="000000"/>
        </w:rPr>
        <w:t>2024</w:t>
      </w:r>
      <w:r w:rsidRPr="00E53C9D">
        <w:rPr>
          <w:rFonts w:ascii="Garamond" w:eastAsia="Garamond" w:hAnsi="Garamond" w:cs="Garamond"/>
          <w:sz w:val="24"/>
          <w:szCs w:val="24"/>
          <w:u w:color="000000"/>
        </w:rPr>
        <w:tab/>
      </w:r>
      <w:r w:rsidR="00E53C9D" w:rsidRPr="00E53C9D">
        <w:rPr>
          <w:rFonts w:ascii="Garamond" w:eastAsia="Garamond" w:hAnsi="Garamond" w:cs="Garamond"/>
          <w:sz w:val="24"/>
          <w:szCs w:val="24"/>
          <w:u w:color="000000"/>
        </w:rPr>
        <w:t>Trap-Setting as a Mechanism Extending the Resilience of Illiberal Regimes: Polish Judiciary Post-2023</w:t>
      </w:r>
      <w:r w:rsidR="00E53C9D">
        <w:rPr>
          <w:rFonts w:ascii="Garamond" w:eastAsia="Garamond" w:hAnsi="Garamond" w:cs="Garamond"/>
          <w:sz w:val="24"/>
          <w:szCs w:val="24"/>
          <w:u w:color="000000"/>
        </w:rPr>
        <w:t>, “</w:t>
      </w:r>
      <w:r w:rsidRPr="00E53C9D">
        <w:rPr>
          <w:rFonts w:ascii="Garamond" w:eastAsia="Garamond" w:hAnsi="Garamond" w:cs="Garamond"/>
          <w:sz w:val="24"/>
          <w:szCs w:val="24"/>
          <w:u w:color="000000"/>
        </w:rPr>
        <w:t>CEECON</w:t>
      </w:r>
      <w:r w:rsidR="00E53C9D" w:rsidRPr="00E53C9D">
        <w:rPr>
          <w:rFonts w:ascii="Garamond" w:eastAsia="Garamond" w:hAnsi="Garamond" w:cs="Garamond"/>
          <w:sz w:val="24"/>
          <w:szCs w:val="24"/>
          <w:u w:color="000000"/>
        </w:rPr>
        <w:t xml:space="preserve"> 2024</w:t>
      </w:r>
      <w:r w:rsidR="00E53C9D">
        <w:rPr>
          <w:rFonts w:ascii="Garamond" w:eastAsia="Garamond" w:hAnsi="Garamond" w:cs="Garamond"/>
          <w:sz w:val="24"/>
          <w:szCs w:val="24"/>
          <w:u w:color="000000"/>
        </w:rPr>
        <w:t>”</w:t>
      </w:r>
      <w:r w:rsidR="00E53C9D" w:rsidRPr="00E53C9D">
        <w:rPr>
          <w:rFonts w:ascii="Garamond" w:eastAsia="Garamond" w:hAnsi="Garamond" w:cs="Garamond"/>
          <w:sz w:val="24"/>
          <w:szCs w:val="24"/>
          <w:u w:color="000000"/>
        </w:rPr>
        <w:t xml:space="preserve">, </w:t>
      </w:r>
      <w:proofErr w:type="spellStart"/>
      <w:r w:rsidR="00E53C9D" w:rsidRPr="00E53C9D">
        <w:rPr>
          <w:rFonts w:ascii="Garamond" w:eastAsia="Garamond" w:hAnsi="Garamond" w:cs="Garamond"/>
          <w:sz w:val="24"/>
          <w:szCs w:val="24"/>
          <w:u w:color="000000"/>
        </w:rPr>
        <w:t>Freie</w:t>
      </w:r>
      <w:proofErr w:type="spellEnd"/>
      <w:r w:rsidR="00E53C9D" w:rsidRPr="00E53C9D">
        <w:rPr>
          <w:rFonts w:ascii="Garamond" w:eastAsia="Garamond" w:hAnsi="Garamond" w:cs="Garamond"/>
          <w:sz w:val="24"/>
          <w:szCs w:val="24"/>
          <w:u w:color="000000"/>
        </w:rPr>
        <w:t xml:space="preserve"> Universität Berlin, Germany, October 7-8.</w:t>
      </w:r>
    </w:p>
    <w:p w14:paraId="2DDACCF4" w14:textId="3EEC0F59" w:rsidR="00741A37" w:rsidRPr="00741A37" w:rsidRDefault="00741A37" w:rsidP="00741A37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2024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Anti-genderism at the Intersection of Law and Religion in the European and Inter-American Human Rights Courtrooms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 “</w:t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Gender Wars: East and South: Final Conference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”. </w:t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lastRenderedPageBreak/>
        <w:t>St Antony’s College, University of Oxford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United Kingdom. </w:t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September 25-26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 (together with Lourdes Peroni)</w:t>
      </w:r>
    </w:p>
    <w:p w14:paraId="22293C30" w14:textId="5054E870" w:rsidR="00741A37" w:rsidRDefault="00741A37" w:rsidP="00741A37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2024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Constitutional Identity and the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Contentious Memory Dynamics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behind National Habitus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Formation in the EU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“Memory Rights and Memory Wrongs.” Final conference </w:t>
      </w:r>
      <w:proofErr w:type="gramStart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of  MEMOCRACY</w:t>
      </w:r>
      <w:proofErr w:type="gram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Project. </w:t>
      </w:r>
      <w:r w:rsidR="002E1E9C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Ludwig Maximilian University,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Munich, Germany, September 11-12.</w:t>
      </w:r>
    </w:p>
    <w:p w14:paraId="186BD0BD" w14:textId="4E9AF5B7" w:rsidR="00741A37" w:rsidRDefault="00741A37" w:rsidP="00741A37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2024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Intergroup Cohesion as a Trigger for Exclusion? The Paradoxical Implication of the Established-Outsiders Model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16th Conference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of the European Sociological Association. Porto, Portugal, August 28-31.</w:t>
      </w:r>
    </w:p>
    <w:p w14:paraId="3C54DDA0" w14:textId="31559FD8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>2024</w:t>
      </w:r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 xml:space="preserve">The Established and the Outsiders in the </w:t>
      </w:r>
      <w:proofErr w:type="spellStart"/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>Figurational</w:t>
      </w:r>
      <w:proofErr w:type="spellEnd"/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Sociology of Human Rights: Analysing the Involvement Patterns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</w:t>
      </w:r>
      <w:r w:rsid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aw and </w:t>
      </w:r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>S</w:t>
      </w:r>
      <w:r w:rsid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ociety </w:t>
      </w:r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>A</w:t>
      </w:r>
      <w:r w:rsidR="00741A37">
        <w:rPr>
          <w:rFonts w:ascii="Garamond" w:eastAsia="Garamond" w:hAnsi="Garamond" w:cs="Garamond"/>
          <w:sz w:val="24"/>
          <w:szCs w:val="24"/>
          <w:u w:color="000000"/>
          <w:lang w:val="en-GB"/>
        </w:rPr>
        <w:t>ssociation</w:t>
      </w:r>
      <w:r w:rsidRPr="00647244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Conference 2024. Denver, Colorado, June 6-9.</w:t>
      </w:r>
    </w:p>
    <w:p w14:paraId="7152B41F" w14:textId="2731CB66" w:rsidR="00647244" w:rsidRPr="00231C91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“Hearing the Nation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’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 Heartbeat: Reproductive Rights in an Illiberal Age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Panel.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Democracy Institute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Central European University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Budapest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March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13.</w:t>
      </w:r>
    </w:p>
    <w:p w14:paraId="0CD4F28A" w14:textId="77777777" w:rsidR="00647244" w:rsidRPr="000C1C7E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de-DE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Human Rights Framing of Abortion Debates in the EU-Figuration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>“Un-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>Muting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fr-FR"/>
        </w:rPr>
        <w:t xml:space="preserve"> Europe” (EUNMUTE) ERASMUS+. Jean Monnet Centre of Excellence. </w:t>
      </w:r>
      <w:r w:rsidRPr="000C1C7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St Louis University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de-DE"/>
        </w:rPr>
        <w:t>Brussels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.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de-DE"/>
        </w:rPr>
        <w:t>February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8.</w:t>
      </w:r>
    </w:p>
    <w:p w14:paraId="6069538D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2023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ab/>
        <w:t xml:space="preserve"> “Widerstreitende Freiheitsideen,” 1989 und die Zukunft Europas.” Panel. Imre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Kertész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Kolleg Jena. </w:t>
      </w:r>
      <w:r w:rsidRPr="00454515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Berlin-Brandenburgische Akademie der Wissenschaften.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Berlin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July 5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7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43B723A3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The Warsaw School of the History of Ideas: Together, Separately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Institute of Advanced Studies in Humanities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Harbin Engineering University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Harbin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China.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September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27.</w:t>
      </w:r>
    </w:p>
    <w:p w14:paraId="63DEEEC4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9E3E80">
        <w:rPr>
          <w:rFonts w:ascii="Garamond" w:eastAsia="Garamond" w:hAnsi="Garamond" w:cs="Garamond"/>
          <w:iCs/>
          <w:sz w:val="24"/>
          <w:szCs w:val="24"/>
          <w:u w:color="000000"/>
          <w:lang w:val="en-GB"/>
        </w:rPr>
        <w:t>Illiberal Tendencies and Populism in East</w:t>
      </w:r>
      <w:r w:rsidRPr="009E3E80">
        <w:rPr>
          <w:rFonts w:ascii="Cambria Math" w:eastAsia="Garamond" w:hAnsi="Cambria Math" w:cs="Cambria Math"/>
          <w:iCs/>
          <w:sz w:val="24"/>
          <w:szCs w:val="24"/>
          <w:u w:color="000000"/>
          <w:lang w:val="en-GB"/>
        </w:rPr>
        <w:t>‐</w:t>
      </w:r>
      <w:r w:rsidRPr="009E3E80">
        <w:rPr>
          <w:rFonts w:ascii="Garamond" w:eastAsia="Garamond" w:hAnsi="Garamond" w:cs="Garamond"/>
          <w:iCs/>
          <w:sz w:val="24"/>
          <w:szCs w:val="24"/>
          <w:u w:color="000000"/>
          <w:lang w:val="en-GB"/>
        </w:rPr>
        <w:t xml:space="preserve">Central Europe: Political Present </w:t>
      </w:r>
      <w:r w:rsidRPr="009E3E80">
        <w:rPr>
          <w:rFonts w:ascii="Times New Roman" w:eastAsia="Garamond" w:hAnsi="Times New Roman" w:cs="Times New Roman"/>
          <w:iCs/>
          <w:sz w:val="24"/>
          <w:szCs w:val="24"/>
          <w:u w:color="000000"/>
          <w:lang w:val="en-GB"/>
        </w:rPr>
        <w:t>‒</w:t>
      </w:r>
      <w:r w:rsidRPr="009E3E80">
        <w:rPr>
          <w:rFonts w:ascii="Garamond" w:eastAsia="Garamond" w:hAnsi="Garamond" w:cs="Garamond"/>
          <w:iCs/>
          <w:sz w:val="24"/>
          <w:szCs w:val="24"/>
          <w:u w:color="000000"/>
          <w:lang w:val="en-GB"/>
        </w:rPr>
        <w:t xml:space="preserve"> Cultural Forms </w:t>
      </w:r>
      <w:r w:rsidRPr="009E3E80">
        <w:rPr>
          <w:rFonts w:ascii="Times New Roman" w:eastAsia="Garamond" w:hAnsi="Times New Roman" w:cs="Times New Roman"/>
          <w:iCs/>
          <w:sz w:val="24"/>
          <w:szCs w:val="24"/>
          <w:u w:color="000000"/>
          <w:lang w:val="en-GB"/>
        </w:rPr>
        <w:t>‒</w:t>
      </w:r>
      <w:r w:rsidRPr="009E3E80">
        <w:rPr>
          <w:rFonts w:ascii="Garamond" w:eastAsia="Garamond" w:hAnsi="Garamond" w:cs="Garamond"/>
          <w:iCs/>
          <w:sz w:val="24"/>
          <w:szCs w:val="24"/>
          <w:u w:color="000000"/>
          <w:lang w:val="en-GB"/>
        </w:rPr>
        <w:t xml:space="preserve"> Historical Causes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,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Summer School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Eastern European Studies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y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of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Bern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University of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Fribourg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Münchenwiler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Castle, September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8.</w:t>
      </w:r>
    </w:p>
    <w:p w14:paraId="7A7ACB23" w14:textId="0AEEC4E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Law and National Habitus: Revisiting the Link, Compact Colloquium in Central and East European History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Konstanz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Konstanz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July 7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8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53CFFA2B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Legal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G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overnance of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A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bortion: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nterdependencies and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Ce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ntrifugal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E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ffects in the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G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lobal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iguration of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H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uman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ights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Annual Meeting of Law and Society Association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Lisbon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July 13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16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6CBD3895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The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G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lobal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iguration of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H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uman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ights: A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elational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A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nalysis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New Challenges in Field Theory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Strasburg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Strasburg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June 9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10.</w:t>
      </w:r>
    </w:p>
    <w:p w14:paraId="32309AB9" w14:textId="77777777" w:rsidR="00647244" w:rsidRPr="00323DDE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de-DE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2022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Semantic Indeterminacy of Women’s Rights and the Emergence of the Global Legal Governance of Abortion, Long-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erm Processes in Human History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454515">
        <w:rPr>
          <w:rFonts w:ascii="Garamond" w:eastAsia="Garamond" w:hAnsi="Garamond" w:cs="Garamond"/>
          <w:sz w:val="24"/>
          <w:szCs w:val="24"/>
          <w:u w:color="000000"/>
        </w:rPr>
        <w:t xml:space="preserve">Norbert Elias Foundation. 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Amsterdam. March 17–19.</w:t>
      </w:r>
    </w:p>
    <w:p w14:paraId="0DAC88F2" w14:textId="77777777" w:rsidR="00647244" w:rsidRPr="00323DDE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de-DE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2022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ab/>
        <w:t xml:space="preserve">“Gewaltenteilung und polnische Verfassungskrise (und wie Letztere mit der katholischen Kirche zusammenhängt).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Experts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’ Seminar “Macht und Machtkontrolle. Gewaltenteilung in Politik, Recht und Religion.” Working Group “Gewaltenteilung. Grundproblem kirchlicher Verfassungstheorien in der Moderne.”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January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13–14 (online).</w:t>
      </w:r>
    </w:p>
    <w:p w14:paraId="2F0E684F" w14:textId="77777777" w:rsidR="00647244" w:rsidRPr="00323DDE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de-DE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Breaking away from the Community of States? Conditions for LGBTQI* Families in Poland, Between Sexuality, Gender &amp; Reproduction: On the Pluralization of Family Forms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University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of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 Bonn. Bonn. November 17–18 (online).</w:t>
      </w:r>
    </w:p>
    <w:p w14:paraId="56C4619C" w14:textId="77777777" w:rsidR="00647244" w:rsidRPr="00323DDE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de-DE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2021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ab/>
        <w:t>“Liberalismus oder Liberalismen? Souveränität und Gewalt: Liberale Demokratien – Teil der Lösung oder Teil des Problems?” Alfried Krupp Wissenschaftskolleg Greifswald. November 3–6.</w:t>
      </w:r>
    </w:p>
    <w:p w14:paraId="46E17F61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2021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ab/>
        <w:t xml:space="preserve">“Eine Rechtskultur im Übergang: Polens Machtstrukturen und ihre Rechtsrahmen seit 2005.”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Lecture at the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Schweizerische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Osteuropabibliothek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Bern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October 28.</w:t>
      </w:r>
    </w:p>
    <w:p w14:paraId="53E080AE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“Robustness of the Rule of Law: Past and Present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Roundtable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Democracy Institute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Central European University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Budapest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October 7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8.</w:t>
      </w:r>
    </w:p>
    <w:p w14:paraId="66B5883F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Between Neo-Liberal Management and the Christian Identity of the Nation: Academic Freedom in Poland Since 2015.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>Wissenschaftlicher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>Kongress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der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>Deutschen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>Vereinigung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>für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>Politikwissenschaft</w:t>
      </w:r>
      <w:proofErr w:type="spellEnd"/>
      <w:r w:rsidRPr="000C1C7E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September 14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proofErr w:type="gram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16  (</w:t>
      </w:r>
      <w:proofErr w:type="gram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online).</w:t>
      </w:r>
    </w:p>
    <w:p w14:paraId="5D38CE73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Rule of Law and Human Rights: Close-Reading of the Polish Constitutional Tribunal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’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 2020 Ruling on Abortion Law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Lund University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Lund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May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5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(online).</w:t>
      </w:r>
    </w:p>
    <w:p w14:paraId="6754EB64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lastRenderedPageBreak/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“Transformations of the term: The post-1989 transformation in sociological perspective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” Roundtable with Claus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Offe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Joanna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Wawrzyniak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and Philipp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Ther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Research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Center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for the History of Transformations Opening Week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Vienna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April 20-23 (online).</w:t>
      </w:r>
    </w:p>
    <w:p w14:paraId="3FD73E75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Tactical Boundary-Setting in the Struggles for Recognition, Classless Society and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ecognition Gap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An Interdisciplinary Approach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Warsaw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Warsaw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March 18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19 (online).</w:t>
      </w:r>
    </w:p>
    <w:p w14:paraId="3F83F442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Polish “Holocaust Law” of 2018: A Case in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Figurational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Sociology of Law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IV ISA Forum of Sociology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Porto Alegre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February 23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28 (online).</w:t>
      </w:r>
    </w:p>
    <w:p w14:paraId="443E5514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2021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Is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here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S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till “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R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ule of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L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aw” in Poland and Hungary?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anel with Timothy Garton Ash, Adam Bodnar, and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Zsolt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Enyedi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St Antony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’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 College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Europaeum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Oxford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February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9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(online).</w:t>
      </w:r>
    </w:p>
    <w:p w14:paraId="2652B696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2020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Polish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C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ulture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E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ar: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he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LGBT-free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Z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ones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from a </w:t>
      </w:r>
      <w:proofErr w:type="spellStart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igurational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erspective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Back to the Future? Progressions and Retrogressions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6th Interim Conference. Political Sociology Research Network 32 of the European Sociological Association, October 28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30 (online).</w:t>
      </w:r>
    </w:p>
    <w:p w14:paraId="4E33558F" w14:textId="77777777" w:rsidR="00647244" w:rsidRDefault="00647244" w:rsidP="00647244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2020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ab/>
        <w:t>“Soziale (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>Un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de-DE"/>
        </w:rPr>
        <w:t xml:space="preserve">)Gerechtigkeit im demokratischen Staat? Ein polnischer Diskurs im europäischen Kontext.”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lenary p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anel with Stefan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Garsztecki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Maciej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Hułas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Katja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Nebe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and Cornelia Pieper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Fünfter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Kongress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Polenforschung</w:t>
      </w:r>
      <w:proofErr w:type="spellEnd"/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University of Halle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March 5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8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24971C83" w14:textId="2B9F6A13" w:rsidR="00647244" w:rsidRPr="00D17702" w:rsidRDefault="00647244" w:rsidP="00D17702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2020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“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Commemorative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Lawmaking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in a Conservative Utopia: The Case of Hunting Laws in Poland after 2015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</w:t>
      </w:r>
      <w:proofErr w:type="spellStart"/>
      <w:r w:rsidRPr="00D17702">
        <w:rPr>
          <w:rFonts w:ascii="Garamond" w:eastAsia="Garamond" w:hAnsi="Garamond" w:cs="Garamond"/>
          <w:sz w:val="24"/>
          <w:szCs w:val="24"/>
          <w:u w:color="000000"/>
          <w:lang w:val="en-GB"/>
        </w:rPr>
        <w:t>CReSPo</w:t>
      </w:r>
      <w:proofErr w:type="spellEnd"/>
      <w:r w:rsidRPr="00D17702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. </w:t>
      </w:r>
      <w:proofErr w:type="spellStart"/>
      <w:r w:rsidRPr="00D17702">
        <w:rPr>
          <w:rFonts w:ascii="Garamond" w:eastAsia="Garamond" w:hAnsi="Garamond" w:cs="Garamond"/>
          <w:sz w:val="24"/>
          <w:szCs w:val="24"/>
          <w:u w:color="000000"/>
          <w:lang w:val="en-GB"/>
        </w:rPr>
        <w:t>Université</w:t>
      </w:r>
      <w:proofErr w:type="spellEnd"/>
      <w:r w:rsidRPr="00D17702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Saint-Louis </w:t>
      </w:r>
      <w:proofErr w:type="spellStart"/>
      <w:r w:rsidRPr="00D17702">
        <w:rPr>
          <w:rFonts w:ascii="Garamond" w:eastAsia="Garamond" w:hAnsi="Garamond" w:cs="Garamond"/>
          <w:sz w:val="24"/>
          <w:szCs w:val="24"/>
          <w:u w:color="000000"/>
          <w:lang w:val="en-GB"/>
        </w:rPr>
        <w:t>Bruxelles</w:t>
      </w:r>
      <w:proofErr w:type="spellEnd"/>
      <w:r w:rsidRPr="00D17702">
        <w:rPr>
          <w:rFonts w:ascii="Garamond" w:eastAsia="Garamond" w:hAnsi="Garamond" w:cs="Garamond"/>
          <w:sz w:val="24"/>
          <w:szCs w:val="24"/>
          <w:u w:color="000000"/>
          <w:lang w:val="en-GB"/>
        </w:rPr>
        <w:t>. Brussels. February 19.</w:t>
      </w:r>
    </w:p>
    <w:p w14:paraId="43B5D0AD" w14:textId="77777777" w:rsidR="00A7122E" w:rsidRDefault="00A7122E" w:rsidP="009D6C34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</w:p>
    <w:p w14:paraId="63CAAF28" w14:textId="0E509020" w:rsidR="009D6C34" w:rsidRPr="00231C91" w:rsidRDefault="009D6C34" w:rsidP="009D6C34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  <w:t>OTHER PROFFESIONAL EXPERIENCE</w:t>
      </w:r>
    </w:p>
    <w:p w14:paraId="71AE76C2" w14:textId="77777777" w:rsidR="009D6C34" w:rsidRPr="00231C91" w:rsidRDefault="009D6C34" w:rsidP="009D6C34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2002–6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 xml:space="preserve">Dewey Ballantine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Grzesiak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(since 2013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Greenberg </w:t>
      </w:r>
      <w:proofErr w:type="spellStart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Traurig</w:t>
      </w:r>
      <w:proofErr w:type="spellEnd"/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Warsaw Office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4D0ED987" w14:textId="77777777" w:rsidR="009D6C34" w:rsidRPr="00323DDE" w:rsidRDefault="009D6C34" w:rsidP="009D6C34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323DDE">
        <w:rPr>
          <w:rFonts w:ascii="Garamond" w:eastAsia="Garamond" w:hAnsi="Garamond" w:cs="Garamond"/>
          <w:sz w:val="24"/>
          <w:szCs w:val="24"/>
          <w:u w:color="000000"/>
          <w:lang w:val="en-GB"/>
        </w:rPr>
        <w:t>2000–1</w:t>
      </w:r>
      <w:r w:rsidRPr="00323DDE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en-GB"/>
        </w:rPr>
        <w:t>Sołtysiński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Kawecki </w:t>
      </w:r>
      <w:proofErr w:type="spellStart"/>
      <w:r w:rsidRPr="00323DDE">
        <w:rPr>
          <w:rFonts w:ascii="Garamond" w:eastAsia="Garamond" w:hAnsi="Garamond" w:cs="Garamond"/>
          <w:sz w:val="24"/>
          <w:szCs w:val="24"/>
          <w:u w:color="000000"/>
          <w:lang w:val="en-GB"/>
        </w:rPr>
        <w:t>Szlęzak</w:t>
      </w:r>
      <w:proofErr w:type="spellEnd"/>
      <w:r w:rsidRPr="00323DDE">
        <w:rPr>
          <w:rFonts w:ascii="Garamond" w:eastAsia="Garamond" w:hAnsi="Garamond" w:cs="Garamond"/>
          <w:sz w:val="24"/>
          <w:szCs w:val="24"/>
          <w:u w:color="000000"/>
          <w:lang w:val="en-GB"/>
        </w:rPr>
        <w:t>. Warsaw Office.</w:t>
      </w:r>
    </w:p>
    <w:p w14:paraId="4DBBDCFE" w14:textId="77777777" w:rsidR="009D6C34" w:rsidRPr="00231C91" w:rsidRDefault="009D6C34" w:rsidP="009D6C34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2000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ab/>
        <w:t>Ernst &amp; Young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 Warsaw Office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3B19EB05" w14:textId="77777777" w:rsidR="009D6C34" w:rsidRDefault="009D6C34" w:rsidP="009D6C34">
      <w:pPr>
        <w:pStyle w:val="Default"/>
        <w:tabs>
          <w:tab w:val="left" w:pos="1134"/>
        </w:tabs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</w:pPr>
    </w:p>
    <w:p w14:paraId="6C59E41F" w14:textId="77777777" w:rsidR="009D6C34" w:rsidRPr="00231C91" w:rsidRDefault="009D6C34" w:rsidP="009D6C34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b/>
          <w:sz w:val="24"/>
          <w:szCs w:val="24"/>
          <w:u w:color="000000"/>
          <w:lang w:val="en-GB"/>
        </w:rPr>
        <w:t>LANGUAGE SKILLS</w:t>
      </w:r>
    </w:p>
    <w:p w14:paraId="4F917A23" w14:textId="32831074" w:rsidR="009D6C34" w:rsidRPr="00454515" w:rsidRDefault="009D6C34" w:rsidP="009D6C34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Polish (native)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English (fluent)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German (fluent)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French (fluent)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Spanish (</w:t>
      </w:r>
      <w:r w:rsidR="00CC2E7B">
        <w:rPr>
          <w:rFonts w:ascii="Garamond" w:eastAsia="Garamond" w:hAnsi="Garamond" w:cs="Garamond"/>
          <w:sz w:val="24"/>
          <w:szCs w:val="24"/>
          <w:u w:color="000000"/>
          <w:lang w:val="en-GB"/>
        </w:rPr>
        <w:t>intermediate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</w:t>
      </w:r>
      <w:r w:rsidR="00CC2E7B"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Russian (intermediate)</w:t>
      </w:r>
      <w:r w:rsidR="00CC2E7B">
        <w:rPr>
          <w:rFonts w:ascii="Garamond" w:eastAsia="Garamond" w:hAnsi="Garamond" w:cs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eastAsia="Garamond" w:hAnsi="Garamond" w:cs="Garamond"/>
          <w:sz w:val="24"/>
          <w:szCs w:val="24"/>
          <w:u w:color="000000"/>
          <w:lang w:val="en-GB"/>
        </w:rPr>
        <w:t>Latin (proficient)</w:t>
      </w:r>
      <w:r>
        <w:rPr>
          <w:rFonts w:ascii="Garamond" w:eastAsia="Garamond" w:hAnsi="Garamond" w:cs="Garamond"/>
          <w:sz w:val="24"/>
          <w:szCs w:val="24"/>
          <w:u w:color="000000"/>
          <w:lang w:val="en-GB"/>
        </w:rPr>
        <w:t>.</w:t>
      </w:r>
    </w:p>
    <w:p w14:paraId="17C7B72B" w14:textId="77777777" w:rsidR="009D6C34" w:rsidRPr="00231C91" w:rsidRDefault="009D6C34" w:rsidP="00AF488E">
      <w:pPr>
        <w:pStyle w:val="Default"/>
        <w:ind w:left="1134" w:hanging="1134"/>
        <w:rPr>
          <w:rFonts w:ascii="Garamond" w:eastAsia="Garamond" w:hAnsi="Garamond" w:cs="Garamond"/>
          <w:sz w:val="24"/>
          <w:szCs w:val="24"/>
          <w:u w:color="000000"/>
          <w:lang w:val="en-GB"/>
        </w:rPr>
      </w:pPr>
    </w:p>
    <w:p w14:paraId="216A2676" w14:textId="227A2384" w:rsidR="005D5120" w:rsidRDefault="005D5120">
      <w:pPr>
        <w:rPr>
          <w:rFonts w:ascii="Garamond" w:eastAsia="Garamond" w:hAnsi="Garamond" w:cs="Garamond"/>
          <w:color w:val="000000"/>
          <w:u w:color="000000"/>
          <w:lang w:val="en-GB" w:eastAsia="en-GB"/>
        </w:rPr>
      </w:pPr>
      <w:r>
        <w:rPr>
          <w:rFonts w:ascii="Garamond" w:eastAsia="Garamond" w:hAnsi="Garamond" w:cs="Garamond"/>
          <w:u w:color="000000"/>
          <w:lang w:val="en-GB"/>
        </w:rPr>
        <w:br w:type="page"/>
      </w:r>
    </w:p>
    <w:p w14:paraId="22C03972" w14:textId="77777777" w:rsidR="005D5120" w:rsidRPr="000457C1" w:rsidRDefault="005D5120" w:rsidP="005D5120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  <w:r w:rsidRPr="000457C1">
        <w:rPr>
          <w:rFonts w:ascii="Garamond" w:hAnsi="Garamond"/>
          <w:b/>
          <w:bCs/>
          <w:sz w:val="32"/>
          <w:szCs w:val="32"/>
          <w:u w:color="000000"/>
        </w:rPr>
        <w:lastRenderedPageBreak/>
        <w:t>MARTA BUCHOLC</w:t>
      </w:r>
    </w:p>
    <w:p w14:paraId="436890C6" w14:textId="77777777" w:rsidR="005D5120" w:rsidRPr="000457C1" w:rsidRDefault="005D5120" w:rsidP="005D5120">
      <w:pPr>
        <w:pStyle w:val="Default"/>
        <w:tabs>
          <w:tab w:val="left" w:pos="1134"/>
        </w:tabs>
        <w:jc w:val="center"/>
        <w:rPr>
          <w:rFonts w:ascii="Garamond" w:hAnsi="Garamond"/>
          <w:sz w:val="24"/>
          <w:szCs w:val="24"/>
          <w:u w:color="000000"/>
        </w:rPr>
      </w:pPr>
      <w:r w:rsidRPr="000457C1">
        <w:rPr>
          <w:rFonts w:ascii="Garamond" w:hAnsi="Garamond"/>
          <w:sz w:val="24"/>
          <w:szCs w:val="24"/>
          <w:u w:color="000000"/>
        </w:rPr>
        <w:t>LIST OF PUBLICATIONS</w:t>
      </w:r>
    </w:p>
    <w:p w14:paraId="1D86C4EA" w14:textId="77777777" w:rsidR="005D5120" w:rsidRDefault="005D5120" w:rsidP="005D5120">
      <w:pPr>
        <w:pStyle w:val="Default"/>
        <w:tabs>
          <w:tab w:val="left" w:pos="1134"/>
        </w:tabs>
        <w:jc w:val="center"/>
        <w:rPr>
          <w:rFonts w:ascii="Garamond" w:hAnsi="Garamond"/>
          <w:sz w:val="24"/>
          <w:szCs w:val="24"/>
          <w:u w:color="000000"/>
        </w:rPr>
      </w:pPr>
      <w:r w:rsidRPr="000457C1">
        <w:rPr>
          <w:rFonts w:ascii="Garamond" w:hAnsi="Garamond"/>
          <w:sz w:val="24"/>
          <w:szCs w:val="24"/>
          <w:u w:color="000000"/>
        </w:rPr>
        <w:t>30/01/2024</w:t>
      </w:r>
    </w:p>
    <w:p w14:paraId="563CF556" w14:textId="77777777" w:rsidR="005D5120" w:rsidRPr="000457C1" w:rsidRDefault="005D5120" w:rsidP="005D5120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sz w:val="24"/>
          <w:szCs w:val="24"/>
          <w:u w:color="000000"/>
        </w:rPr>
      </w:pPr>
    </w:p>
    <w:p w14:paraId="7B9CC426" w14:textId="77777777" w:rsidR="005D5120" w:rsidRPr="000457C1" w:rsidRDefault="005D5120" w:rsidP="005D5120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  <w:proofErr w:type="gramStart"/>
      <w:r w:rsidRPr="000457C1">
        <w:rPr>
          <w:rFonts w:ascii="Garamond" w:eastAsia="Garamond" w:hAnsi="Garamond" w:cs="Garamond"/>
          <w:sz w:val="24"/>
          <w:szCs w:val="24"/>
          <w:u w:color="000000"/>
          <w:lang w:val="fr-FR"/>
        </w:rPr>
        <w:t>mobile:</w:t>
      </w:r>
      <w:proofErr w:type="gramEnd"/>
      <w:r w:rsidRPr="000457C1">
        <w:rPr>
          <w:rFonts w:ascii="Garamond" w:eastAsia="Garamond" w:hAnsi="Garamond" w:cs="Garamond"/>
          <w:sz w:val="24"/>
          <w:szCs w:val="24"/>
          <w:u w:color="000000"/>
          <w:lang w:val="fr-FR"/>
        </w:rPr>
        <w:t xml:space="preserve"> 00 48 606 279 503</w:t>
      </w:r>
    </w:p>
    <w:p w14:paraId="481DD2D3" w14:textId="77777777" w:rsidR="005D5120" w:rsidRPr="000457C1" w:rsidRDefault="005D5120" w:rsidP="005D5120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sz w:val="24"/>
          <w:szCs w:val="24"/>
          <w:u w:color="000000"/>
          <w:lang w:val="fr-FR"/>
        </w:rPr>
      </w:pPr>
      <w:r w:rsidRPr="000457C1">
        <w:rPr>
          <w:rFonts w:ascii="Garamond" w:eastAsia="Garamond" w:hAnsi="Garamond" w:cs="Garamond"/>
          <w:sz w:val="24"/>
          <w:szCs w:val="24"/>
          <w:u w:color="000000"/>
          <w:lang w:val="fr-FR"/>
        </w:rPr>
        <w:t>bucholcm@is.uw.edu.pl</w:t>
      </w:r>
    </w:p>
    <w:p w14:paraId="3B2DCD95" w14:textId="77777777" w:rsidR="005D5120" w:rsidRPr="000457C1" w:rsidRDefault="005D5120" w:rsidP="005D5120">
      <w:pPr>
        <w:pStyle w:val="Default"/>
        <w:tabs>
          <w:tab w:val="left" w:pos="1134"/>
        </w:tabs>
        <w:jc w:val="center"/>
        <w:rPr>
          <w:rFonts w:ascii="Garamond" w:eastAsia="Garamond" w:hAnsi="Garamond" w:cs="Garamond"/>
          <w:sz w:val="24"/>
          <w:szCs w:val="24"/>
          <w:u w:color="000000"/>
        </w:rPr>
      </w:pPr>
      <w:proofErr w:type="gramStart"/>
      <w:r w:rsidRPr="000457C1">
        <w:rPr>
          <w:rFonts w:ascii="Garamond" w:eastAsia="Garamond" w:hAnsi="Garamond" w:cs="Garamond"/>
          <w:sz w:val="24"/>
          <w:szCs w:val="24"/>
          <w:u w:color="000000"/>
        </w:rPr>
        <w:t>ORCID :</w:t>
      </w:r>
      <w:proofErr w:type="gramEnd"/>
      <w:r w:rsidRPr="000457C1">
        <w:rPr>
          <w:rFonts w:ascii="Garamond" w:eastAsia="Garamond" w:hAnsi="Garamond" w:cs="Garamond"/>
          <w:sz w:val="24"/>
          <w:szCs w:val="24"/>
          <w:u w:color="000000"/>
        </w:rPr>
        <w:t xml:space="preserve"> 0000-0002-1874-2024</w:t>
      </w:r>
    </w:p>
    <w:p w14:paraId="67349A4E" w14:textId="0AA22D93" w:rsidR="005D5120" w:rsidRDefault="005D5120" w:rsidP="005D5120">
      <w:pPr>
        <w:pStyle w:val="Default"/>
        <w:tabs>
          <w:tab w:val="left" w:pos="1134"/>
        </w:tabs>
        <w:rPr>
          <w:rFonts w:ascii="Garamond" w:eastAsia="Garamond" w:hAnsi="Garamond" w:cs="Garamond"/>
          <w:b/>
          <w:bCs/>
          <w:sz w:val="24"/>
          <w:szCs w:val="24"/>
          <w:u w:color="000000"/>
          <w:lang w:val="en-GB"/>
        </w:rPr>
      </w:pPr>
    </w:p>
    <w:p w14:paraId="4926CBAE" w14:textId="1AEF122C" w:rsidR="00CC2E7B" w:rsidRDefault="00CC2E7B" w:rsidP="00CC2E7B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>Monographs</w:t>
      </w:r>
    </w:p>
    <w:p w14:paraId="6098E14C" w14:textId="77777777" w:rsidR="00CC2E7B" w:rsidRPr="00231C91" w:rsidRDefault="00CC2E7B" w:rsidP="00CC2E7B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</w:p>
    <w:p w14:paraId="7060BE7B" w14:textId="77777777" w:rsidR="00CC2E7B" w:rsidRPr="00231C91" w:rsidRDefault="00CC2E7B" w:rsidP="00CC2E7B">
      <w:pPr>
        <w:pStyle w:val="Default"/>
        <w:numPr>
          <w:ilvl w:val="0"/>
          <w:numId w:val="16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Sociology in Poland: To Be </w:t>
      </w:r>
      <w:proofErr w:type="gram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Continued?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proofErr w:type="gram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Palgrave 2016 (Palgrave Pivot), 98 p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</w:p>
    <w:p w14:paraId="4A786094" w14:textId="77777777" w:rsidR="00CC2E7B" w:rsidRPr="00231C91" w:rsidRDefault="00CC2E7B" w:rsidP="00CC2E7B">
      <w:pPr>
        <w:pStyle w:val="Default"/>
        <w:numPr>
          <w:ilvl w:val="0"/>
          <w:numId w:val="16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proofErr w:type="spellStart"/>
      <w:r w:rsidRPr="005E595B">
        <w:rPr>
          <w:rFonts w:ascii="Garamond" w:hAnsi="Garamond"/>
          <w:i/>
          <w:sz w:val="24"/>
          <w:szCs w:val="24"/>
          <w:u w:color="000000"/>
          <w:lang w:val="en-GB"/>
        </w:rPr>
        <w:t>Piąty</w:t>
      </w:r>
      <w:proofErr w:type="spellEnd"/>
      <w:r w:rsidRPr="005E595B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5E595B">
        <w:rPr>
          <w:rFonts w:ascii="Garamond" w:hAnsi="Garamond"/>
          <w:i/>
          <w:sz w:val="24"/>
          <w:szCs w:val="24"/>
          <w:u w:color="000000"/>
          <w:lang w:val="en-GB"/>
        </w:rPr>
        <w:t>wymiar</w:t>
      </w:r>
      <w:proofErr w:type="spellEnd"/>
      <w:r w:rsidRPr="005E595B">
        <w:rPr>
          <w:rFonts w:ascii="Garamond" w:hAnsi="Garamond"/>
          <w:i/>
          <w:sz w:val="24"/>
          <w:szCs w:val="24"/>
          <w:u w:color="000000"/>
          <w:lang w:val="en-GB"/>
        </w:rPr>
        <w:t xml:space="preserve">.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Kulturowa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socjologia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wiedzy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Norberta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Eliasa</w:t>
      </w:r>
      <w:proofErr w:type="spellEnd"/>
      <w:r>
        <w:rPr>
          <w:rFonts w:ascii="Garamond" w:hAnsi="Garamond"/>
          <w:i/>
          <w:sz w:val="24"/>
          <w:szCs w:val="24"/>
          <w:u w:color="000000"/>
        </w:rPr>
        <w:t xml:space="preserve"> </w:t>
      </w:r>
      <w:r w:rsidRPr="00D5645B">
        <w:rPr>
          <w:rFonts w:ascii="Garamond" w:hAnsi="Garamond"/>
          <w:sz w:val="24"/>
          <w:szCs w:val="24"/>
          <w:u w:color="000000"/>
        </w:rPr>
        <w:t xml:space="preserve">[Fifth Dimension: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Norbert Elias’s Sociology of Knowledge]</w:t>
      </w:r>
      <w:r w:rsidRPr="00D5645B">
        <w:rPr>
          <w:rFonts w:ascii="Garamond" w:hAnsi="Garamond"/>
          <w:sz w:val="24"/>
          <w:szCs w:val="24"/>
          <w:u w:color="000000"/>
        </w:rPr>
        <w:t xml:space="preserve">, Warsaw: </w:t>
      </w:r>
      <w:proofErr w:type="spellStart"/>
      <w:r w:rsidRPr="00D5645B">
        <w:rPr>
          <w:rFonts w:ascii="Garamond" w:hAnsi="Garamond"/>
          <w:sz w:val="24"/>
          <w:szCs w:val="24"/>
          <w:u w:color="000000"/>
        </w:rPr>
        <w:t>Wydawnictwa</w:t>
      </w:r>
      <w:proofErr w:type="spellEnd"/>
      <w:r w:rsidRPr="00D5645B">
        <w:rPr>
          <w:rFonts w:ascii="Garamond" w:hAnsi="Garamond"/>
          <w:sz w:val="24"/>
          <w:szCs w:val="24"/>
          <w:u w:color="000000"/>
        </w:rPr>
        <w:t xml:space="preserve"> UW 2016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 272 p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</w:p>
    <w:p w14:paraId="071DFD30" w14:textId="77777777" w:rsidR="00CC2E7B" w:rsidRPr="00231C91" w:rsidRDefault="00CC2E7B" w:rsidP="00CC2E7B">
      <w:pPr>
        <w:pStyle w:val="Default"/>
        <w:numPr>
          <w:ilvl w:val="0"/>
          <w:numId w:val="16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A Global Community of Self-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Defense</w:t>
      </w:r>
      <w:proofErr w:type="spellEnd"/>
      <w:r>
        <w:rPr>
          <w:rFonts w:ascii="Garamond" w:hAnsi="Garamond"/>
          <w:i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Norbert Elias on Normativity, Culture, And Involvement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Frankfurt am Main: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Klostermann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2015, 208 p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2486D1BD" w14:textId="77777777" w:rsidR="00CC2E7B" w:rsidRPr="00D5645B" w:rsidRDefault="00CC2E7B" w:rsidP="00CC2E7B">
      <w:pPr>
        <w:pStyle w:val="Default"/>
        <w:numPr>
          <w:ilvl w:val="0"/>
          <w:numId w:val="16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en-GB"/>
        </w:rPr>
        <w:t>Samotność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en-GB"/>
        </w:rPr>
        <w:t>długodystansowca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en-GB"/>
        </w:rPr>
        <w:t xml:space="preserve">. </w:t>
      </w:r>
      <w:r w:rsidRPr="00D5645B">
        <w:rPr>
          <w:rFonts w:ascii="Garamond" w:hAnsi="Garamond"/>
          <w:i/>
          <w:sz w:val="24"/>
          <w:szCs w:val="24"/>
          <w:u w:color="000000"/>
        </w:rPr>
        <w:t xml:space="preserve">Na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obrzeżach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socjologii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Norberta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</w:rPr>
        <w:t>Eliasa</w:t>
      </w:r>
      <w:proofErr w:type="spellEnd"/>
      <w:r>
        <w:rPr>
          <w:rFonts w:ascii="Garamond" w:hAnsi="Garamond"/>
          <w:i/>
          <w:sz w:val="24"/>
          <w:szCs w:val="24"/>
          <w:u w:color="000000"/>
        </w:rPr>
        <w:t xml:space="preserve"> </w:t>
      </w:r>
      <w:r w:rsidRPr="00D5645B">
        <w:rPr>
          <w:rFonts w:ascii="Garamond" w:hAnsi="Garamond"/>
          <w:sz w:val="24"/>
          <w:szCs w:val="24"/>
          <w:u w:color="000000"/>
        </w:rPr>
        <w:t>[Loneliness of a Long</w:t>
      </w:r>
      <w:r>
        <w:rPr>
          <w:rFonts w:ascii="Garamond" w:hAnsi="Garamond"/>
          <w:sz w:val="24"/>
          <w:szCs w:val="24"/>
          <w:u w:color="000000"/>
        </w:rPr>
        <w:t>-</w:t>
      </w:r>
      <w:r w:rsidRPr="00D5645B">
        <w:rPr>
          <w:rFonts w:ascii="Garamond" w:hAnsi="Garamond"/>
          <w:sz w:val="24"/>
          <w:szCs w:val="24"/>
          <w:u w:color="000000"/>
        </w:rPr>
        <w:t xml:space="preserve">Distance Runner: On the Margins of Norbert Elias’s Sociology], Warsaw: </w:t>
      </w:r>
      <w:proofErr w:type="spellStart"/>
      <w:r w:rsidRPr="00D5645B">
        <w:rPr>
          <w:rFonts w:ascii="Garamond" w:hAnsi="Garamond"/>
          <w:sz w:val="24"/>
          <w:szCs w:val="24"/>
          <w:u w:color="000000"/>
        </w:rPr>
        <w:t>Wydawnictwo</w:t>
      </w:r>
      <w:proofErr w:type="spellEnd"/>
      <w:r w:rsidRPr="00D5645B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</w:rPr>
        <w:t>Naukowe</w:t>
      </w:r>
      <w:proofErr w:type="spellEnd"/>
      <w:r w:rsidRPr="00D5645B">
        <w:rPr>
          <w:rFonts w:ascii="Garamond" w:hAnsi="Garamond"/>
          <w:sz w:val="24"/>
          <w:szCs w:val="24"/>
          <w:u w:color="000000"/>
        </w:rPr>
        <w:t xml:space="preserve"> PWN 2013, 291 p</w:t>
      </w:r>
      <w:r>
        <w:rPr>
          <w:rFonts w:ascii="Garamond" w:hAnsi="Garamond"/>
          <w:sz w:val="24"/>
          <w:szCs w:val="24"/>
          <w:u w:color="000000"/>
        </w:rPr>
        <w:t>p.</w:t>
      </w:r>
    </w:p>
    <w:p w14:paraId="6328F515" w14:textId="77777777" w:rsidR="00CC2E7B" w:rsidRPr="00231C91" w:rsidRDefault="00CC2E7B" w:rsidP="00CC2E7B">
      <w:pPr>
        <w:pStyle w:val="Default"/>
        <w:numPr>
          <w:ilvl w:val="0"/>
          <w:numId w:val="16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/>
        </w:rPr>
      </w:pP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Konserwatywna utopia kapitalizmu. Etyczne iluzje międzywojennego kupiectwa</w:t>
      </w:r>
      <w:r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Conservative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Utopia of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Capitalism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Ethical Illusions of Interwar Merchants]</w:t>
      </w:r>
      <w:r w:rsidRPr="00323DDE">
        <w:rPr>
          <w:rFonts w:ascii="Garamond" w:hAnsi="Garamond"/>
          <w:sz w:val="24"/>
          <w:szCs w:val="24"/>
          <w:u w:color="000000"/>
        </w:rPr>
        <w:t xml:space="preserve">, Warsaw: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Wydawnictwo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Naukowe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 PWN 2012, 287</w:t>
      </w:r>
      <w:r>
        <w:rPr>
          <w:rFonts w:ascii="Garamond" w:hAnsi="Garamond"/>
          <w:sz w:val="24"/>
          <w:szCs w:val="24"/>
          <w:u w:color="000000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</w:rPr>
        <w:t>pp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354F1406" w14:textId="77777777" w:rsidR="00CC2E7B" w:rsidRPr="00231C91" w:rsidRDefault="00CC2E7B" w:rsidP="00CC2E7B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</w:p>
    <w:p w14:paraId="35C00B83" w14:textId="64080D1B" w:rsidR="00CC2E7B" w:rsidRDefault="00CC2E7B" w:rsidP="00CC2E7B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>Edited and Co-Edited Volumes and Special Issues</w:t>
      </w:r>
    </w:p>
    <w:p w14:paraId="23EB9F40" w14:textId="77777777" w:rsidR="00CC2E7B" w:rsidRPr="00231C91" w:rsidRDefault="00CC2E7B" w:rsidP="00CC2E7B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</w:p>
    <w:p w14:paraId="2386788F" w14:textId="5943EF73" w:rsidR="00CC2E7B" w:rsidRPr="00231C91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Dynamics of Gender Relations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Process-Sociological Perspectives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Palgrave Studies on Norbert Elias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ith Stefanie Ernst and Valerie Dahl (</w:t>
      </w:r>
      <w:r w:rsidR="00C3331F">
        <w:rPr>
          <w:rFonts w:ascii="Garamond" w:hAnsi="Garamond"/>
          <w:sz w:val="24"/>
          <w:szCs w:val="24"/>
          <w:u w:color="000000"/>
          <w:lang w:val="en-GB"/>
        </w:rPr>
        <w:t xml:space="preserve">May </w:t>
      </w:r>
      <w:r>
        <w:rPr>
          <w:rFonts w:ascii="Garamond" w:hAnsi="Garamond"/>
          <w:sz w:val="24"/>
          <w:szCs w:val="24"/>
          <w:u w:color="000000"/>
          <w:lang w:val="en-GB"/>
        </w:rPr>
        <w:t>2025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)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78CBC2DD" w14:textId="77777777" w:rsidR="00CC2E7B" w:rsidRPr="00231C91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>“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Rule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of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Law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and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Rechtsstaat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under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Pressure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,” Special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Issue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of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Zeitschrift für vergleichende Politikwissenschaft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Nicolas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Hayoz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and Hans-Joachim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Lauth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(</w:t>
      </w:r>
      <w:r>
        <w:rPr>
          <w:rFonts w:ascii="Garamond" w:hAnsi="Garamond"/>
          <w:sz w:val="24"/>
          <w:szCs w:val="24"/>
          <w:u w:color="000000"/>
          <w:lang w:val="en-GB"/>
        </w:rPr>
        <w:t>under review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)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3BFF8BFA" w14:textId="77777777" w:rsidR="00CC2E7B" w:rsidRPr="00231C91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81420B">
        <w:rPr>
          <w:rFonts w:ascii="Garamond" w:hAnsi="Garamond"/>
          <w:iCs/>
          <w:sz w:val="24"/>
          <w:szCs w:val="24"/>
          <w:u w:color="000000"/>
          <w:lang w:val="en-GB"/>
        </w:rPr>
        <w:t>Law and (De)Civilisation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Special Issue of </w:t>
      </w:r>
      <w:r w:rsidRPr="0081420B">
        <w:rPr>
          <w:rFonts w:ascii="Garamond" w:hAnsi="Garamond"/>
          <w:i/>
          <w:iCs/>
          <w:sz w:val="24"/>
          <w:szCs w:val="24"/>
          <w:u w:color="000000"/>
          <w:lang w:val="en-GB"/>
        </w:rPr>
        <w:t>Historical Social Research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(together with Hugo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Canihac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Florence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Delmotte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and Robert van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Krieken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)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49.2/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2024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55A9BAAE" w14:textId="77777777" w:rsidR="00CC2E7B" w:rsidRPr="00231C91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Established-Outsiders Relations in Poland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Reconfiguring Elias and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Scotson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 Palgrave Studies on Norbert Elias 2024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6B6B7C46" w14:textId="77777777" w:rsidR="00CC2E7B" w:rsidRPr="00231C91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Drapieżne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tożsamości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[Predatory Identities]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Special Issue of </w:t>
      </w:r>
      <w:r w:rsidRPr="0081420B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Stan </w:t>
      </w:r>
      <w:proofErr w:type="spellStart"/>
      <w:r w:rsidRPr="0081420B">
        <w:rPr>
          <w:rFonts w:ascii="Garamond" w:hAnsi="Garamond"/>
          <w:i/>
          <w:iCs/>
          <w:sz w:val="24"/>
          <w:szCs w:val="24"/>
          <w:u w:color="000000"/>
          <w:lang w:val="en-GB"/>
        </w:rPr>
        <w:t>Rzeczy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1 (20) 2021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A00FF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Agata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Łukomska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158B8C2F" w14:textId="77777777" w:rsidR="00CC2E7B" w:rsidRPr="00323DDE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Social Transformations in Theory and Practice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Vienna: Institut für die Wissenschaften vom Menschen 2012, Junior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Visiting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Fellows’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Conferences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>, vol. 31.</w:t>
      </w:r>
    </w:p>
    <w:p w14:paraId="258D9934" w14:textId="77777777" w:rsidR="00CC2E7B" w:rsidRPr="00231C91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Disappearing Realities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On the Cultural Consequences of Social Change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Vienna: Institut für die Wissenschaften vom Menschen 2011, Junior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Visiting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Fellows’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Conferences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vol. 30.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ith Anne Dwyer.</w:t>
      </w:r>
    </w:p>
    <w:p w14:paraId="443B2739" w14:textId="77777777" w:rsidR="00CC2E7B" w:rsidRPr="00231C91" w:rsidRDefault="00CC2E7B" w:rsidP="00CC2E7B">
      <w:pPr>
        <w:pStyle w:val="Default"/>
        <w:numPr>
          <w:ilvl w:val="0"/>
          <w:numId w:val="17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/>
        </w:rPr>
      </w:pP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Polska po 20 latach wolności</w:t>
      </w:r>
      <w:r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[Poland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After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20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Years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Freedom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Wydawnictwa Uniwersytetu Warszawskiego 2011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W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ith Sławomir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Mandes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Tadeusz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Szawiel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and Joanna Wawrzyniak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605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pp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68107F9F" w14:textId="77777777" w:rsidR="005D5120" w:rsidRPr="00231C91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</w:p>
    <w:p w14:paraId="5BFCD612" w14:textId="4B9BC4E5" w:rsidR="005D5120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 xml:space="preserve">Journal Articles </w:t>
      </w:r>
    </w:p>
    <w:p w14:paraId="31DD573D" w14:textId="77777777" w:rsidR="00CC2E7B" w:rsidRPr="00231C91" w:rsidRDefault="00CC2E7B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</w:p>
    <w:p w14:paraId="77CB9FC7" w14:textId="54D0901F" w:rsidR="00C5478C" w:rsidRDefault="00C5478C" w:rsidP="00161CA1">
      <w:pPr>
        <w:pStyle w:val="Akapitzlis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u w:color="000000"/>
          <w:lang w:val="en-GB"/>
        </w:rPr>
      </w:pPr>
      <w:r>
        <w:rPr>
          <w:rFonts w:ascii="Garamond" w:hAnsi="Garamond"/>
          <w:u w:color="000000"/>
          <w:lang w:val="en-GB"/>
        </w:rPr>
        <w:t>“</w:t>
      </w:r>
      <w:r w:rsidRPr="00C5478C">
        <w:rPr>
          <w:rFonts w:ascii="Garamond" w:hAnsi="Garamond"/>
          <w:u w:color="000000"/>
          <w:lang w:val="en-GB"/>
        </w:rPr>
        <w:t>Reproductive Rights and Nationalist Revivals in Post-Transition Societies</w:t>
      </w:r>
      <w:r>
        <w:rPr>
          <w:rFonts w:ascii="Garamond" w:hAnsi="Garamond"/>
          <w:u w:color="000000"/>
          <w:lang w:val="en-GB"/>
        </w:rPr>
        <w:t xml:space="preserve">,” </w:t>
      </w:r>
      <w:r w:rsidRPr="00C5478C">
        <w:rPr>
          <w:rFonts w:ascii="Garamond" w:hAnsi="Garamond"/>
          <w:i/>
          <w:u w:color="000000"/>
          <w:lang w:val="en-GB"/>
        </w:rPr>
        <w:t>Annual Review of Law and Social Science</w:t>
      </w:r>
      <w:r>
        <w:rPr>
          <w:rFonts w:ascii="Garamond" w:hAnsi="Garamond"/>
          <w:u w:color="000000"/>
          <w:lang w:val="en-GB"/>
        </w:rPr>
        <w:t>, accepted for Volume 21/2025.</w:t>
      </w:r>
      <w:bookmarkStart w:id="0" w:name="_GoBack"/>
      <w:bookmarkEnd w:id="0"/>
    </w:p>
    <w:p w14:paraId="05DE4371" w14:textId="04101393" w:rsidR="00161CA1" w:rsidRPr="00C5478C" w:rsidRDefault="00161CA1" w:rsidP="00161CA1">
      <w:pPr>
        <w:pStyle w:val="Akapitzlis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u w:color="000000"/>
          <w:lang w:val="de-DE"/>
        </w:rPr>
      </w:pPr>
      <w:r w:rsidRPr="00C5478C">
        <w:rPr>
          <w:rFonts w:ascii="Garamond" w:hAnsi="Garamond"/>
          <w:u w:color="000000"/>
          <w:lang w:val="de-DE"/>
        </w:rPr>
        <w:lastRenderedPageBreak/>
        <w:t xml:space="preserve">“The Anti-Gender Offensive </w:t>
      </w:r>
      <w:proofErr w:type="spellStart"/>
      <w:r w:rsidRPr="00C5478C">
        <w:rPr>
          <w:rFonts w:ascii="Garamond" w:hAnsi="Garamond"/>
          <w:u w:color="000000"/>
          <w:lang w:val="de-DE"/>
        </w:rPr>
        <w:t>and</w:t>
      </w:r>
      <w:proofErr w:type="spellEnd"/>
      <w:r w:rsidRPr="00C5478C">
        <w:rPr>
          <w:rFonts w:ascii="Garamond" w:hAnsi="Garamond"/>
          <w:u w:color="000000"/>
          <w:lang w:val="de-DE"/>
        </w:rPr>
        <w:t xml:space="preserve"> </w:t>
      </w:r>
      <w:proofErr w:type="spellStart"/>
      <w:r w:rsidRPr="00C5478C">
        <w:rPr>
          <w:rFonts w:ascii="Garamond" w:hAnsi="Garamond"/>
          <w:u w:color="000000"/>
          <w:lang w:val="de-DE"/>
        </w:rPr>
        <w:t>the</w:t>
      </w:r>
      <w:proofErr w:type="spellEnd"/>
      <w:r w:rsidRPr="00C5478C">
        <w:rPr>
          <w:rFonts w:ascii="Garamond" w:hAnsi="Garamond"/>
          <w:u w:color="000000"/>
          <w:lang w:val="de-DE"/>
        </w:rPr>
        <w:t xml:space="preserve"> </w:t>
      </w:r>
      <w:proofErr w:type="spellStart"/>
      <w:r w:rsidRPr="00C5478C">
        <w:rPr>
          <w:rFonts w:ascii="Garamond" w:hAnsi="Garamond"/>
          <w:u w:color="000000"/>
          <w:lang w:val="de-DE"/>
        </w:rPr>
        <w:t>Right</w:t>
      </w:r>
      <w:proofErr w:type="spellEnd"/>
      <w:r w:rsidRPr="00C5478C">
        <w:rPr>
          <w:rFonts w:ascii="Garamond" w:hAnsi="Garamond"/>
          <w:u w:color="000000"/>
          <w:lang w:val="de-DE"/>
        </w:rPr>
        <w:t xml:space="preserve"> </w:t>
      </w:r>
      <w:proofErr w:type="spellStart"/>
      <w:r w:rsidRPr="00C5478C">
        <w:rPr>
          <w:rFonts w:ascii="Garamond" w:hAnsi="Garamond"/>
          <w:u w:color="000000"/>
          <w:lang w:val="de-DE"/>
        </w:rPr>
        <w:t>to</w:t>
      </w:r>
      <w:proofErr w:type="spellEnd"/>
      <w:r w:rsidRPr="00C5478C">
        <w:rPr>
          <w:rFonts w:ascii="Garamond" w:hAnsi="Garamond"/>
          <w:u w:color="000000"/>
          <w:lang w:val="de-DE"/>
        </w:rPr>
        <w:t xml:space="preserve"> </w:t>
      </w:r>
      <w:proofErr w:type="spellStart"/>
      <w:r w:rsidRPr="00C5478C">
        <w:rPr>
          <w:rFonts w:ascii="Garamond" w:hAnsi="Garamond"/>
          <w:u w:color="000000"/>
          <w:lang w:val="de-DE"/>
        </w:rPr>
        <w:t>Abortion</w:t>
      </w:r>
      <w:proofErr w:type="spellEnd"/>
      <w:r w:rsidRPr="00C5478C">
        <w:rPr>
          <w:rFonts w:ascii="Garamond" w:hAnsi="Garamond"/>
          <w:u w:color="000000"/>
          <w:lang w:val="de-DE"/>
        </w:rPr>
        <w:t xml:space="preserve"> in </w:t>
      </w:r>
      <w:proofErr w:type="spellStart"/>
      <w:r w:rsidRPr="00C5478C">
        <w:rPr>
          <w:rFonts w:ascii="Garamond" w:hAnsi="Garamond"/>
          <w:u w:color="000000"/>
          <w:lang w:val="de-DE"/>
        </w:rPr>
        <w:t>Poland</w:t>
      </w:r>
      <w:proofErr w:type="spellEnd"/>
      <w:r w:rsidRPr="00C5478C">
        <w:rPr>
          <w:rFonts w:ascii="Garamond" w:hAnsi="Garamond"/>
          <w:u w:color="000000"/>
          <w:lang w:val="de-DE"/>
        </w:rPr>
        <w:t xml:space="preserve">,” </w:t>
      </w:r>
      <w:proofErr w:type="spellStart"/>
      <w:r w:rsidRPr="00C5478C">
        <w:rPr>
          <w:rFonts w:ascii="Garamond" w:hAnsi="Garamond"/>
          <w:i/>
          <w:u w:color="000000"/>
          <w:lang w:val="de-DE"/>
        </w:rPr>
        <w:t>L’Homme</w:t>
      </w:r>
      <w:proofErr w:type="spellEnd"/>
      <w:r w:rsidRPr="00C5478C">
        <w:rPr>
          <w:rFonts w:ascii="Garamond" w:hAnsi="Garamond"/>
          <w:i/>
          <w:u w:color="000000"/>
          <w:lang w:val="de-DE"/>
        </w:rPr>
        <w:t>. Europäische Zeitschrift für Feministische Geschichtswissenschaft</w:t>
      </w:r>
      <w:r w:rsidRPr="00C5478C">
        <w:rPr>
          <w:rFonts w:ascii="Garamond" w:hAnsi="Garamond"/>
          <w:u w:color="000000"/>
          <w:lang w:val="de-DE"/>
        </w:rPr>
        <w:t xml:space="preserve"> 35. 2/2024: 103-112.</w:t>
      </w:r>
      <w:r w:rsidR="00857FDA" w:rsidRPr="00C5478C">
        <w:rPr>
          <w:rFonts w:ascii="Garamond" w:hAnsi="Garamond"/>
          <w:u w:color="000000"/>
          <w:lang w:val="de-DE"/>
        </w:rPr>
        <w:t xml:space="preserve"> </w:t>
      </w:r>
      <w:proofErr w:type="spellStart"/>
      <w:r w:rsidR="00857FDA" w:rsidRPr="00C5478C">
        <w:rPr>
          <w:rFonts w:ascii="Garamond" w:hAnsi="Garamond"/>
          <w:u w:color="000000"/>
          <w:lang w:val="de-DE"/>
        </w:rPr>
        <w:t>With</w:t>
      </w:r>
      <w:proofErr w:type="spellEnd"/>
      <w:r w:rsidR="00857FDA" w:rsidRPr="00C5478C">
        <w:rPr>
          <w:rFonts w:ascii="Garamond" w:hAnsi="Garamond"/>
          <w:u w:color="000000"/>
          <w:lang w:val="de-DE"/>
        </w:rPr>
        <w:t xml:space="preserve"> Marta </w:t>
      </w:r>
      <w:proofErr w:type="spellStart"/>
      <w:r w:rsidR="00857FDA" w:rsidRPr="00C5478C">
        <w:rPr>
          <w:rFonts w:ascii="Garamond" w:hAnsi="Garamond"/>
          <w:u w:color="000000"/>
          <w:lang w:val="de-DE"/>
        </w:rPr>
        <w:t>Gospodarczyk</w:t>
      </w:r>
      <w:proofErr w:type="spellEnd"/>
      <w:r w:rsidR="00857FDA" w:rsidRPr="00C5478C">
        <w:rPr>
          <w:rFonts w:ascii="Garamond" w:hAnsi="Garamond"/>
          <w:u w:color="000000"/>
          <w:lang w:val="de-DE"/>
        </w:rPr>
        <w:t>.</w:t>
      </w:r>
    </w:p>
    <w:p w14:paraId="5E4AB397" w14:textId="73B9A211" w:rsidR="00D67CE0" w:rsidRPr="00D67CE0" w:rsidRDefault="00D67CE0" w:rsidP="00D67CE0">
      <w:pPr>
        <w:pStyle w:val="Akapitzlis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u w:color="000000"/>
          <w:lang w:val="en-GB"/>
        </w:rPr>
      </w:pPr>
      <w:r w:rsidRPr="00D67CE0">
        <w:rPr>
          <w:rFonts w:ascii="Garamond" w:hAnsi="Garamond"/>
          <w:u w:color="000000"/>
          <w:lang w:val="en-GB"/>
        </w:rPr>
        <w:t>“Law and (De)Civilisation: An Introduction,”</w:t>
      </w:r>
      <w:r>
        <w:rPr>
          <w:rFonts w:ascii="Garamond" w:hAnsi="Garamond"/>
          <w:u w:color="000000"/>
          <w:lang w:val="en-GB"/>
        </w:rPr>
        <w:t xml:space="preserve"> </w:t>
      </w:r>
      <w:r w:rsidRPr="00D67CE0">
        <w:rPr>
          <w:rFonts w:ascii="Garamond" w:hAnsi="Garamond"/>
          <w:i/>
          <w:u w:color="000000"/>
          <w:lang w:val="en-GB"/>
        </w:rPr>
        <w:t xml:space="preserve">Historical Social Research </w:t>
      </w:r>
      <w:r w:rsidRPr="00D67CE0">
        <w:rPr>
          <w:rFonts w:ascii="Garamond" w:hAnsi="Garamond"/>
          <w:u w:color="000000"/>
          <w:lang w:val="en-GB"/>
        </w:rPr>
        <w:t>49.2/2024</w:t>
      </w:r>
      <w:r>
        <w:rPr>
          <w:rFonts w:ascii="Garamond" w:hAnsi="Garamond"/>
          <w:u w:color="000000"/>
          <w:lang w:val="en-GB"/>
        </w:rPr>
        <w:t>: 7-33</w:t>
      </w:r>
      <w:r w:rsidRPr="00D67CE0">
        <w:rPr>
          <w:rFonts w:ascii="Garamond" w:hAnsi="Garamond"/>
          <w:u w:color="000000"/>
          <w:lang w:val="en-GB"/>
        </w:rPr>
        <w:t>.</w:t>
      </w:r>
      <w:r w:rsidR="00C75565">
        <w:rPr>
          <w:rFonts w:ascii="Garamond" w:hAnsi="Garamond"/>
          <w:u w:color="000000"/>
          <w:lang w:val="en-GB"/>
        </w:rPr>
        <w:t xml:space="preserve"> With Robert van </w:t>
      </w:r>
      <w:proofErr w:type="spellStart"/>
      <w:r w:rsidR="00C75565">
        <w:rPr>
          <w:rFonts w:ascii="Garamond" w:hAnsi="Garamond"/>
          <w:u w:color="000000"/>
          <w:lang w:val="en-GB"/>
        </w:rPr>
        <w:t>Krieken</w:t>
      </w:r>
      <w:proofErr w:type="spellEnd"/>
      <w:r w:rsidR="00C75565">
        <w:rPr>
          <w:rFonts w:ascii="Garamond" w:hAnsi="Garamond"/>
          <w:u w:color="000000"/>
          <w:lang w:val="en-GB"/>
        </w:rPr>
        <w:t xml:space="preserve">, Hugo </w:t>
      </w:r>
      <w:proofErr w:type="spellStart"/>
      <w:r w:rsidR="00C75565">
        <w:rPr>
          <w:rFonts w:ascii="Garamond" w:hAnsi="Garamond"/>
          <w:u w:color="000000"/>
          <w:lang w:val="en-GB"/>
        </w:rPr>
        <w:t>Canihac</w:t>
      </w:r>
      <w:proofErr w:type="spellEnd"/>
      <w:r w:rsidR="00C75565">
        <w:rPr>
          <w:rFonts w:ascii="Garamond" w:hAnsi="Garamond"/>
          <w:u w:color="000000"/>
          <w:lang w:val="en-GB"/>
        </w:rPr>
        <w:t xml:space="preserve"> and Florence </w:t>
      </w:r>
      <w:proofErr w:type="spellStart"/>
      <w:r w:rsidR="00C75565">
        <w:rPr>
          <w:rFonts w:ascii="Garamond" w:hAnsi="Garamond"/>
          <w:u w:color="000000"/>
          <w:lang w:val="en-GB"/>
        </w:rPr>
        <w:t>Delmotte</w:t>
      </w:r>
      <w:proofErr w:type="spellEnd"/>
      <w:r w:rsidR="00C75565">
        <w:rPr>
          <w:rFonts w:ascii="Garamond" w:hAnsi="Garamond"/>
          <w:u w:color="000000"/>
          <w:lang w:val="en-GB"/>
        </w:rPr>
        <w:t>.</w:t>
      </w:r>
    </w:p>
    <w:p w14:paraId="6058D51B" w14:textId="542B8A5B" w:rsidR="00D67CE0" w:rsidRDefault="00D67CE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D67CE0">
        <w:rPr>
          <w:rFonts w:ascii="Garamond" w:hAnsi="Garamond"/>
          <w:sz w:val="24"/>
          <w:szCs w:val="24"/>
          <w:u w:color="000000"/>
          <w:lang w:val="en-GB"/>
        </w:rPr>
        <w:t>Legal Governance of Abortion: Interdependencies and Centrifugal Forces in the Global Figuration of Human Rights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,” 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 xml:space="preserve">Historical Social Research </w:t>
      </w:r>
      <w:r>
        <w:rPr>
          <w:rFonts w:ascii="Garamond" w:hAnsi="Garamond"/>
          <w:sz w:val="24"/>
          <w:szCs w:val="24"/>
          <w:u w:color="000000"/>
          <w:lang w:val="en-GB"/>
        </w:rPr>
        <w:t>49.2/2024</w:t>
      </w:r>
      <w:r w:rsidR="00792E44">
        <w:rPr>
          <w:rFonts w:ascii="Garamond" w:hAnsi="Garamond"/>
          <w:sz w:val="24"/>
          <w:szCs w:val="24"/>
          <w:u w:color="000000"/>
          <w:lang w:val="en-GB"/>
        </w:rPr>
        <w:t>: 133-155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0DAD4C2E" w14:textId="18A3D616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Freedom of Discussion Versus Predetermined Future in Deliberation Processes,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American </w:t>
      </w:r>
      <w:proofErr w:type="spellStart"/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>Behavioral</w:t>
      </w:r>
      <w:proofErr w:type="spellEnd"/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Scientist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1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2022: 1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22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Anna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Przybylska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and Shin Mazur.</w:t>
      </w:r>
    </w:p>
    <w:p w14:paraId="4C5039CE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Anti-LGBTIQ Campaign in Poland: The Established, the Outsiders, and the Legal Performance of Exclusion</w:t>
      </w:r>
      <w:r>
        <w:rPr>
          <w:rFonts w:ascii="Garamond" w:hAnsi="Garamond"/>
          <w:sz w:val="24"/>
          <w:szCs w:val="24"/>
          <w:u w:color="000000"/>
          <w:lang w:val="en-GB"/>
        </w:rPr>
        <w:t>,”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>Law &amp; Policy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44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2022: 4–22. </w:t>
      </w:r>
    </w:p>
    <w:p w14:paraId="3CC67D69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Abortion Law and Human Rights in Poland: The Closing of the Jurisprudential Horizon</w:t>
      </w:r>
      <w:r>
        <w:rPr>
          <w:rFonts w:ascii="Garamond" w:hAnsi="Garamond"/>
          <w:sz w:val="24"/>
          <w:szCs w:val="24"/>
          <w:u w:color="000000"/>
          <w:lang w:val="en-GB"/>
        </w:rPr>
        <w:t>,”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>Hague J Rule Law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2022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(14): 73-99. </w:t>
      </w:r>
    </w:p>
    <w:p w14:paraId="25C5FC5D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 xml:space="preserve"> 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Rule of Law as a Postcolonial Relic: The Narrative of the Polish Right,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>Zeitschrift</w:t>
      </w:r>
      <w:proofErr w:type="spellEnd"/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>für</w:t>
      </w:r>
      <w:proofErr w:type="spellEnd"/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>Rechtssoziologie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42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2022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43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66. </w:t>
      </w:r>
    </w:p>
    <w:p w14:paraId="376F3FBF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“Spinnrad im Dauerbetrieb. Der Justizumbau in Polen,”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Osteuropa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8–9/2021: 5–24. </w:t>
      </w:r>
      <w:r>
        <w:rPr>
          <w:rFonts w:ascii="Garamond" w:hAnsi="Garamond"/>
          <w:sz w:val="24"/>
          <w:szCs w:val="24"/>
          <w:u w:color="000000"/>
        </w:rPr>
        <w:t>W</w:t>
      </w:r>
      <w:r w:rsidRPr="008B1CBB">
        <w:rPr>
          <w:rFonts w:ascii="Garamond" w:hAnsi="Garamond"/>
          <w:sz w:val="24"/>
          <w:szCs w:val="24"/>
          <w:u w:color="000000"/>
        </w:rPr>
        <w:t xml:space="preserve">ith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Maciej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Komornik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41ED528F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Historical Sociology in Poland: Transformations of the Uses of the Past</w:t>
      </w:r>
      <w:r>
        <w:rPr>
          <w:rFonts w:ascii="Garamond" w:hAnsi="Garamond"/>
          <w:sz w:val="24"/>
          <w:szCs w:val="24"/>
          <w:u w:color="000000"/>
          <w:lang w:val="en-GB"/>
        </w:rPr>
        <w:t>,”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CF5623">
        <w:rPr>
          <w:rFonts w:ascii="Garamond" w:hAnsi="Garamond"/>
          <w:i/>
          <w:iCs/>
          <w:sz w:val="24"/>
          <w:szCs w:val="24"/>
          <w:u w:color="000000"/>
          <w:lang w:val="en-GB"/>
        </w:rPr>
        <w:t>East European Politics and Societies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</w:rPr>
        <w:t xml:space="preserve">2021 December (online first). doi:10.1177/08883254211057908. </w:t>
      </w:r>
      <w:r>
        <w:rPr>
          <w:rFonts w:ascii="Garamond" w:hAnsi="Garamond"/>
          <w:sz w:val="24"/>
          <w:szCs w:val="24"/>
          <w:u w:color="000000"/>
          <w:lang w:val="pl-PL"/>
        </w:rPr>
        <w:t>W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>ith Agnieszka Kolasa-Nowak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48851F6D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Handlarze i bohaterowie: Werner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Sombart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o kulturze, wojnie i kapitalizmie,</w:t>
      </w:r>
      <w:r>
        <w:rPr>
          <w:rFonts w:ascii="Garamond" w:hAnsi="Garamond"/>
          <w:sz w:val="24"/>
          <w:szCs w:val="24"/>
          <w:u w:color="000000"/>
          <w:lang w:val="pl-PL"/>
        </w:rPr>
        <w:t>” [</w:t>
      </w:r>
      <w:proofErr w:type="spellStart"/>
      <w:r w:rsidRPr="00F87F4E">
        <w:rPr>
          <w:rFonts w:ascii="Garamond" w:hAnsi="Garamond"/>
          <w:sz w:val="24"/>
          <w:szCs w:val="24"/>
          <w:u w:color="000000"/>
          <w:lang w:val="pl-PL"/>
        </w:rPr>
        <w:t>Merchants</w:t>
      </w:r>
      <w:proofErr w:type="spellEnd"/>
      <w:r w:rsidRPr="00F87F4E">
        <w:rPr>
          <w:rFonts w:ascii="Garamond" w:hAnsi="Garamond"/>
          <w:sz w:val="24"/>
          <w:szCs w:val="24"/>
          <w:u w:color="000000"/>
          <w:lang w:val="pl-PL"/>
        </w:rPr>
        <w:t xml:space="preserve"> and </w:t>
      </w:r>
      <w:proofErr w:type="spellStart"/>
      <w:r w:rsidRPr="00F87F4E">
        <w:rPr>
          <w:rFonts w:ascii="Garamond" w:hAnsi="Garamond"/>
          <w:sz w:val="24"/>
          <w:szCs w:val="24"/>
          <w:u w:color="000000"/>
          <w:lang w:val="pl-PL"/>
        </w:rPr>
        <w:t>Heroes</w:t>
      </w:r>
      <w:proofErr w:type="spellEnd"/>
      <w:r w:rsidRPr="00F87F4E">
        <w:rPr>
          <w:rFonts w:ascii="Garamond" w:hAnsi="Garamond"/>
          <w:sz w:val="24"/>
          <w:szCs w:val="24"/>
          <w:u w:color="000000"/>
          <w:lang w:val="pl-PL"/>
        </w:rPr>
        <w:t xml:space="preserve">: Werner </w:t>
      </w:r>
      <w:proofErr w:type="spellStart"/>
      <w:r w:rsidRPr="00F87F4E">
        <w:rPr>
          <w:rFonts w:ascii="Garamond" w:hAnsi="Garamond"/>
          <w:sz w:val="24"/>
          <w:szCs w:val="24"/>
          <w:u w:color="000000"/>
          <w:lang w:val="pl-PL"/>
        </w:rPr>
        <w:t>Sombart</w:t>
      </w:r>
      <w:proofErr w:type="spellEnd"/>
      <w:r w:rsidRPr="00F87F4E">
        <w:rPr>
          <w:rFonts w:ascii="Garamond" w:hAnsi="Garamond"/>
          <w:sz w:val="24"/>
          <w:szCs w:val="24"/>
          <w:u w:color="000000"/>
          <w:lang w:val="pl-PL"/>
        </w:rPr>
        <w:t xml:space="preserve"> on </w:t>
      </w:r>
      <w:proofErr w:type="spellStart"/>
      <w:r w:rsidRPr="00F87F4E">
        <w:rPr>
          <w:rFonts w:ascii="Garamond" w:hAnsi="Garamond"/>
          <w:sz w:val="24"/>
          <w:szCs w:val="24"/>
          <w:u w:color="000000"/>
          <w:lang w:val="pl-PL"/>
        </w:rPr>
        <w:t>Culture</w:t>
      </w:r>
      <w:proofErr w:type="spellEnd"/>
      <w:r w:rsidRPr="00F87F4E">
        <w:rPr>
          <w:rFonts w:ascii="Garamond" w:hAnsi="Garamond"/>
          <w:sz w:val="24"/>
          <w:szCs w:val="24"/>
          <w:u w:color="000000"/>
          <w:lang w:val="pl-PL"/>
        </w:rPr>
        <w:t xml:space="preserve">, War, and </w:t>
      </w:r>
      <w:proofErr w:type="spellStart"/>
      <w:r w:rsidRPr="00F87F4E">
        <w:rPr>
          <w:rFonts w:ascii="Garamond" w:hAnsi="Garamond"/>
          <w:sz w:val="24"/>
          <w:szCs w:val="24"/>
          <w:u w:color="000000"/>
          <w:lang w:val="pl-PL"/>
        </w:rPr>
        <w:t>Capitalism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]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CF5623">
        <w:rPr>
          <w:rFonts w:ascii="Garamond" w:hAnsi="Garamond"/>
          <w:i/>
          <w:iCs/>
          <w:sz w:val="24"/>
          <w:szCs w:val="24"/>
          <w:u w:color="000000"/>
          <w:lang w:val="pl-PL"/>
        </w:rPr>
        <w:t>Roczniki Historii Socjologii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9/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2020: 7–24.</w:t>
      </w:r>
    </w:p>
    <w:p w14:paraId="36136C85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Law and Liberal Pedagogy in a Post-Socialist Society: The Case of Poland,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Journal of Modern European History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18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3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2020: 324–334.</w:t>
      </w:r>
    </w:p>
    <w:p w14:paraId="2236EE94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Schengen and the Rosary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Catholic </w:t>
      </w:r>
      <w:r>
        <w:rPr>
          <w:rFonts w:ascii="Garamond" w:hAnsi="Garamond"/>
          <w:sz w:val="24"/>
          <w:szCs w:val="24"/>
          <w:u w:color="000000"/>
          <w:lang w:val="en-GB"/>
        </w:rPr>
        <w:t>R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eligion and the 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ostcolonial </w:t>
      </w:r>
      <w:r>
        <w:rPr>
          <w:rFonts w:ascii="Garamond" w:hAnsi="Garamond"/>
          <w:sz w:val="24"/>
          <w:szCs w:val="24"/>
          <w:u w:color="000000"/>
          <w:lang w:val="en-GB"/>
        </w:rPr>
        <w:t>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yndrome in Polish </w:t>
      </w:r>
      <w:r>
        <w:rPr>
          <w:rFonts w:ascii="Garamond" w:hAnsi="Garamond"/>
          <w:sz w:val="24"/>
          <w:szCs w:val="24"/>
          <w:u w:color="000000"/>
          <w:lang w:val="en-GB"/>
        </w:rPr>
        <w:t>N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ational </w:t>
      </w:r>
      <w:r>
        <w:rPr>
          <w:rFonts w:ascii="Garamond" w:hAnsi="Garamond"/>
          <w:sz w:val="24"/>
          <w:szCs w:val="24"/>
          <w:u w:color="000000"/>
          <w:lang w:val="en-GB"/>
        </w:rPr>
        <w:t>H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abitus,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Historische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Sozialforschung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,”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Historical Social Research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45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2020: 153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181.</w:t>
      </w:r>
    </w:p>
    <w:p w14:paraId="306B6973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“Die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PiS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das Virus und die Macht. Wahlen in Zeiten der Pandemie,”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Osteuropa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3–4/2020: 37–50.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Maciej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Komornik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</w:p>
    <w:p w14:paraId="23B937C5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Liberal Pedagogy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Jerzy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Szacki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on the Past and Modern Polish Liberalisms,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Roczniki</w:t>
      </w:r>
      <w:proofErr w:type="spellEnd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Historii</w:t>
      </w:r>
      <w:proofErr w:type="spellEnd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Socjologii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10/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2019: 7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26.</w:t>
      </w:r>
    </w:p>
    <w:p w14:paraId="139D55FD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“Finaler Akt. Die Unterwerfung der polnischen Justiz,”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Osteuropa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12/2019: 23–37.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Maciej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Komornik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15F88116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Commemorative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Lawmaking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: Memory Frames of the Democratic Backsliding in Poland After 2015,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Hague Journal on the Rule Law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11/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2019: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85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110.</w:t>
      </w:r>
    </w:p>
    <w:p w14:paraId="797CE8FA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Failed Emancipation Through Disciplinary Transgression. Eugen Ehrlich and the Emergence of Empirical Sociology of Law,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Historyka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49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2019: 15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39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Maciej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Komornik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4802C3AB" w14:textId="77777777" w:rsidR="005D5120" w:rsidRPr="0098211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Polish ‘Holocaust Law’ revisited: The Devastating Effects of Prejudice-Mongering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,” </w:t>
      </w:r>
      <w:r w:rsidRPr="0098211E">
        <w:rPr>
          <w:rFonts w:ascii="Garamond" w:hAnsi="Garamond"/>
          <w:i/>
          <w:iCs/>
          <w:sz w:val="24"/>
          <w:szCs w:val="24"/>
          <w:u w:color="000000"/>
        </w:rPr>
        <w:t>Cultures of History Forum</w:t>
      </w:r>
      <w:r w:rsidRPr="0098211E">
        <w:rPr>
          <w:rFonts w:ascii="Garamond" w:hAnsi="Garamond"/>
          <w:sz w:val="24"/>
          <w:szCs w:val="24"/>
          <w:u w:color="000000"/>
        </w:rPr>
        <w:t xml:space="preserve"> </w:t>
      </w:r>
      <w:r>
        <w:rPr>
          <w:rFonts w:ascii="Garamond" w:hAnsi="Garamond"/>
          <w:sz w:val="24"/>
          <w:szCs w:val="24"/>
          <w:u w:color="000000"/>
        </w:rPr>
        <w:t xml:space="preserve">February 12, </w:t>
      </w:r>
      <w:r w:rsidRPr="0098211E">
        <w:rPr>
          <w:rFonts w:ascii="Garamond" w:hAnsi="Garamond"/>
          <w:sz w:val="24"/>
          <w:szCs w:val="24"/>
          <w:u w:color="000000"/>
        </w:rPr>
        <w:t>2019</w:t>
      </w:r>
      <w:r>
        <w:rPr>
          <w:rFonts w:ascii="Garamond" w:hAnsi="Garamond"/>
          <w:sz w:val="24"/>
          <w:szCs w:val="24"/>
          <w:u w:color="000000"/>
        </w:rPr>
        <w:t>.</w:t>
      </w:r>
      <w:r w:rsidRPr="0098211E">
        <w:rPr>
          <w:rFonts w:ascii="Garamond" w:hAnsi="Garamond"/>
          <w:sz w:val="24"/>
          <w:szCs w:val="24"/>
          <w:u w:color="000000"/>
        </w:rPr>
        <w:t xml:space="preserve"> DOI: 10.25626/0094</w:t>
      </w:r>
      <w:r>
        <w:rPr>
          <w:rFonts w:ascii="Garamond" w:hAnsi="Garamond"/>
          <w:sz w:val="24"/>
          <w:szCs w:val="24"/>
          <w:u w:color="000000"/>
        </w:rPr>
        <w:t xml:space="preserve">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Maciej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Komornik</w:t>
      </w:r>
      <w:proofErr w:type="spellEnd"/>
      <w:r w:rsidRPr="0098211E">
        <w:rPr>
          <w:rFonts w:ascii="Garamond" w:hAnsi="Garamond"/>
          <w:sz w:val="24"/>
          <w:szCs w:val="24"/>
          <w:u w:color="000000"/>
        </w:rPr>
        <w:t>.</w:t>
      </w:r>
    </w:p>
    <w:p w14:paraId="2D1952E9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Postkolonialna krytyka koncepcji typów idealnych Maksa Webera</w:t>
      </w:r>
      <w:r>
        <w:rPr>
          <w:rFonts w:ascii="Garamond" w:hAnsi="Garamond"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[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Postcolonial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Critic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of Max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Weber’s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Theory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Ideal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Types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Kultura i Społeczeństwo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63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2019: 165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188.</w:t>
      </w:r>
    </w:p>
    <w:p w14:paraId="3F8E7BAD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“Die Lage der Rechtsstaatlichkeit und der Justiz in Polen,”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POLEN-ANALYSEN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248/2019: 2–7.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Maciej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Komornik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</w:p>
    <w:p w14:paraId="582B7D2E" w14:textId="77777777" w:rsidR="005D5120" w:rsidRPr="0098211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Liberalna pedagogika. Jerzy Szacki o polskim liberalizmie dawnym i współczesnym</w:t>
      </w:r>
      <w:r>
        <w:rPr>
          <w:rFonts w:ascii="Garamond" w:hAnsi="Garamond"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[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Liberal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Pedagogy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Jerzy Szacki On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Polish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Liberalism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Old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and of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Now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Roczniki Historii Socjologii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8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>/2018</w:t>
      </w:r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7–24.</w:t>
      </w:r>
    </w:p>
    <w:p w14:paraId="176E25AE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lastRenderedPageBreak/>
        <w:t xml:space="preserve">“Transformationen eines Klassikers: Norbert Elias zwischen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Kanonpflege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und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Kanonverschiebung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Soziologische Revue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41.3/2018: 384–399.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ith Daniel Witte.</w:t>
      </w:r>
    </w:p>
    <w:p w14:paraId="77A84120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“Gewaltenteilung ausgehebelt. Der Umbau der polnischen Justiz 2017,”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Osteuropa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3–5/2018: 7–18.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Maciej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Komornik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). </w:t>
      </w:r>
    </w:p>
    <w:p w14:paraId="0CD75C51" w14:textId="77777777" w:rsidR="005D5120" w:rsidRPr="00323DD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“Anachronistische Wahrnehmungen. Zur Rolle der Erinnerung </w:t>
      </w:r>
      <w:proofErr w:type="gramStart"/>
      <w:r w:rsidRPr="00323DDE">
        <w:rPr>
          <w:rFonts w:ascii="Garamond" w:hAnsi="Garamond"/>
          <w:sz w:val="24"/>
          <w:szCs w:val="24"/>
          <w:u w:color="000000"/>
          <w:lang w:val="de-DE"/>
        </w:rPr>
        <w:t>in polnischen Politik</w:t>
      </w:r>
      <w:proofErr w:type="gram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Aus Politik und Zeitgeschichte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10–11/2018: 72–107.</w:t>
      </w:r>
    </w:p>
    <w:p w14:paraId="3CFD5449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“Verfassungssoziologie als Rechtskulturvergleich. Zeitschrift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fu</w:t>
      </w:r>
      <w:r w:rsidRPr="00323DDE">
        <w:rPr>
          <w:rFonts w:ascii="Times New Roman" w:hAnsi="Times New Roman" w:cs="Times New Roman"/>
          <w:sz w:val="24"/>
          <w:szCs w:val="24"/>
          <w:u w:color="000000"/>
          <w:lang w:val="de-DE"/>
        </w:rPr>
        <w:t>̈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>r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Rechtssoziologie” 37.2/2017: 266–312.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ith Daniel Witte.</w:t>
      </w:r>
    </w:p>
    <w:p w14:paraId="5D974B96" w14:textId="77777777" w:rsidR="005D5120" w:rsidRPr="00323DD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“Nachruf für Jerzy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Szacki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Historie,”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Jahrbuch des Zentrums für Historische Forschung Berlin der Polnischen Akademie der Wissenschaften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2017: 251–253. </w:t>
      </w:r>
    </w:p>
    <w:p w14:paraId="103B95E2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Warsaw School of the Historians of Ideas as a Thought Collective: Together, Separately, The Interlocutor</w:t>
      </w:r>
      <w:r>
        <w:rPr>
          <w:rFonts w:ascii="Garamond" w:hAnsi="Garamond"/>
          <w:sz w:val="24"/>
          <w:szCs w:val="24"/>
          <w:u w:color="000000"/>
          <w:lang w:val="en-GB"/>
        </w:rPr>
        <w:t>,”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Journal of the Warsaw School of the History of Ideas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1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2017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141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161.</w:t>
      </w:r>
    </w:p>
    <w:p w14:paraId="58F1B127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Slow-cooking Academia </w:t>
      </w:r>
      <w:r>
        <w:rPr>
          <w:rFonts w:ascii="Garamond" w:hAnsi="Garamond"/>
          <w:sz w:val="24"/>
          <w:szCs w:val="24"/>
          <w:u w:color="000000"/>
          <w:lang w:val="en-GB"/>
        </w:rPr>
        <w:t>‘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à la Polonaise:</w:t>
      </w:r>
      <w:r>
        <w:rPr>
          <w:rFonts w:ascii="Garamond" w:hAnsi="Garamond"/>
          <w:sz w:val="24"/>
          <w:szCs w:val="24"/>
          <w:u w:color="000000"/>
          <w:lang w:val="en-GB"/>
        </w:rPr>
        <w:t>’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On the State of Academic Freedom in Poland</w:t>
      </w:r>
      <w:r>
        <w:rPr>
          <w:rFonts w:ascii="Garamond" w:hAnsi="Garamond"/>
          <w:sz w:val="24"/>
          <w:szCs w:val="24"/>
          <w:u w:color="000000"/>
          <w:lang w:val="en-GB"/>
        </w:rPr>
        <w:t>,”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Cultures of History Forum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September 12, 2017.</w:t>
      </w:r>
    </w:p>
    <w:p w14:paraId="4B260BE5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Trapped </w:t>
      </w:r>
      <w:r>
        <w:rPr>
          <w:rFonts w:ascii="Garamond" w:hAnsi="Garamond"/>
          <w:sz w:val="24"/>
          <w:szCs w:val="24"/>
          <w:u w:color="000000"/>
          <w:lang w:val="en-GB"/>
        </w:rPr>
        <w:t>b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y </w:t>
      </w:r>
      <w:r>
        <w:rPr>
          <w:rFonts w:ascii="Garamond" w:hAnsi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he Medium: Language </w:t>
      </w:r>
      <w:r>
        <w:rPr>
          <w:rFonts w:ascii="Garamond" w:hAnsi="Garamond"/>
          <w:sz w:val="24"/>
          <w:szCs w:val="24"/>
          <w:u w:color="000000"/>
          <w:lang w:val="en-GB"/>
        </w:rPr>
        <w:t>a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nd </w:t>
      </w:r>
      <w:r>
        <w:rPr>
          <w:rFonts w:ascii="Garamond" w:hAnsi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he Social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n Relational Sociology,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Stan </w:t>
      </w:r>
      <w:proofErr w:type="spellStart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Rzeczy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12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2017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95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113.</w:t>
      </w:r>
    </w:p>
    <w:p w14:paraId="0DA32B28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“Alternatywna trasa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postkolonializmu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>: Max Weber o sprawie polskiej” [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An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Alternative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Route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Postcolonialism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Max Weber on the Polish Question], </w:t>
      </w:r>
      <w:proofErr w:type="spellStart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Przegląd</w:t>
      </w:r>
      <w:proofErr w:type="spellEnd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Humanistyczny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3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2017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21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38. </w:t>
      </w:r>
    </w:p>
    <w:p w14:paraId="47BB64A3" w14:textId="77777777" w:rsidR="005D5120" w:rsidRPr="0098211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sz w:val="24"/>
          <w:szCs w:val="24"/>
          <w:u w:color="000000"/>
          <w:lang w:val="pl-PL"/>
        </w:rPr>
        <w:t>“Osiem poję</w:t>
      </w:r>
      <w:r>
        <w:rPr>
          <w:rFonts w:ascii="Garamond" w:hAnsi="Garamond"/>
          <w:sz w:val="24"/>
          <w:szCs w:val="24"/>
          <w:u w:color="000000"/>
          <w:lang w:val="pl-PL"/>
        </w:rPr>
        <w:t>ć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naukowych – w podróży” [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Eight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Scientific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Concepts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Travelling],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Przegląd Humanistyczny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3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>2017</w:t>
      </w:r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7–10.</w:t>
      </w:r>
    </w:p>
    <w:p w14:paraId="7B10A983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E52A7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Nauczyciel liberalny. 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Jerzy Szacki (1929 –2016)” [A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Liberal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Teacher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Jerzy Szacki (1929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2016)],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Nauka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4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2016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143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165.</w:t>
      </w:r>
    </w:p>
    <w:p w14:paraId="494400CC" w14:textId="77777777" w:rsidR="005D5120" w:rsidRPr="00DE52A7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“Die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PiS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und das Recht. Verfassungskrise und polnische Rechtskultur,”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Osteuropa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66.1–2/2016: 79–93. </w:t>
      </w:r>
      <w:r>
        <w:rPr>
          <w:rFonts w:ascii="Garamond" w:hAnsi="Garamond"/>
          <w:sz w:val="24"/>
          <w:szCs w:val="24"/>
          <w:u w:color="000000"/>
          <w:lang w:val="pl-PL"/>
        </w:rPr>
        <w:t>W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ith Maciej Komornik)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50DF75D7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5645B">
        <w:rPr>
          <w:rFonts w:ascii="Garamond" w:hAnsi="Garamond"/>
          <w:sz w:val="24"/>
          <w:szCs w:val="24"/>
          <w:u w:color="000000"/>
          <w:lang w:val="pl-PL"/>
        </w:rPr>
        <w:t>Pacyfikacja, ryzyko i zaangażowanie w późnym kapitalizmie [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Pacification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R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isk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and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nvolvement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in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L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ate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C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apitalism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Studia Socjologiczne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56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2016</w:t>
      </w:r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41–61.</w:t>
      </w:r>
    </w:p>
    <w:p w14:paraId="27B889E1" w14:textId="77777777" w:rsidR="005D5120" w:rsidRPr="0098211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On the 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P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ragmatics of 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S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ocial 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T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>heory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: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 The Case of Elias’s 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‘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>The Process of Civilization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,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>’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 </w:t>
      </w:r>
      <w:r w:rsidRPr="0098211E">
        <w:rPr>
          <w:rFonts w:ascii="Garamond" w:hAnsi="Garamond"/>
          <w:i/>
          <w:sz w:val="24"/>
          <w:szCs w:val="24"/>
          <w:u w:color="000000"/>
        </w:rPr>
        <w:t>Journal of the History of Behavioral Sciences</w:t>
      </w:r>
      <w:r w:rsidRPr="0098211E">
        <w:rPr>
          <w:rFonts w:ascii="Garamond" w:hAnsi="Garamond"/>
          <w:iCs/>
          <w:sz w:val="24"/>
          <w:szCs w:val="24"/>
          <w:u w:color="000000"/>
        </w:rPr>
        <w:t xml:space="preserve"> 2016</w:t>
      </w:r>
      <w:r>
        <w:rPr>
          <w:rFonts w:ascii="Garamond" w:hAnsi="Garamond"/>
          <w:iCs/>
          <w:sz w:val="24"/>
          <w:szCs w:val="24"/>
          <w:u w:color="000000"/>
        </w:rPr>
        <w:t>:</w:t>
      </w:r>
      <w:r w:rsidRPr="0098211E">
        <w:rPr>
          <w:rFonts w:ascii="Garamond" w:hAnsi="Garamond"/>
          <w:iCs/>
          <w:sz w:val="24"/>
          <w:szCs w:val="24"/>
          <w:u w:color="000000"/>
        </w:rPr>
        <w:t xml:space="preserve"> 392–407</w:t>
      </w:r>
      <w:r>
        <w:rPr>
          <w:rFonts w:ascii="Garamond" w:hAnsi="Garamond"/>
          <w:iCs/>
          <w:sz w:val="24"/>
          <w:szCs w:val="24"/>
          <w:u w:color="000000"/>
        </w:rPr>
        <w:t>. W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ith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Filipe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Carreira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da Silva</w:t>
      </w:r>
      <w:r w:rsidRPr="0098211E">
        <w:rPr>
          <w:rFonts w:ascii="Garamond" w:hAnsi="Garamond"/>
          <w:sz w:val="24"/>
          <w:szCs w:val="24"/>
          <w:u w:color="000000"/>
        </w:rPr>
        <w:t xml:space="preserve">. </w:t>
      </w:r>
    </w:p>
    <w:p w14:paraId="6D8E4F3B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Dlaczego socjologia prawa Webera nie przyjęła się u nas?</w:t>
      </w:r>
      <w:r>
        <w:rPr>
          <w:rFonts w:ascii="Garamond" w:hAnsi="Garamond"/>
          <w:sz w:val="24"/>
          <w:szCs w:val="24"/>
          <w:u w:color="000000"/>
          <w:lang w:val="pl-PL"/>
        </w:rPr>
        <w:t>”,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Roczniki Historii Socjologii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5/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2015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39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55. </w:t>
      </w:r>
    </w:p>
    <w:p w14:paraId="07828A1D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Jak rozmawiać o metodzie, której się nie stosuje?</w:t>
      </w:r>
      <w:r>
        <w:rPr>
          <w:rFonts w:ascii="Garamond" w:hAnsi="Garamond"/>
          <w:sz w:val="24"/>
          <w:szCs w:val="24"/>
          <w:u w:color="000000"/>
          <w:lang w:val="pl-PL"/>
        </w:rPr>
        <w:t>”,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Roczniki Historii Socjologii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5/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2015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73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87.</w:t>
      </w:r>
    </w:p>
    <w:p w14:paraId="35F941CB" w14:textId="77777777" w:rsidR="005D5120" w:rsidRPr="00DE52A7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“Balansując na marginesach. </w:t>
      </w:r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 xml:space="preserve">O strategii intelektualnej Norberta Eliasa”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Balancing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on the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Margins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: On the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Intellectual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Strategy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of Norbert Elias], </w:t>
      </w:r>
      <w:r w:rsidRPr="00DE52A7">
        <w:rPr>
          <w:rFonts w:ascii="Garamond" w:hAnsi="Garamond"/>
          <w:i/>
          <w:iCs/>
          <w:sz w:val="24"/>
          <w:szCs w:val="24"/>
          <w:u w:color="000000"/>
          <w:lang w:val="pl-PL"/>
        </w:rPr>
        <w:t>Kultura i Społeczeństwo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1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>2015: 3–26.</w:t>
      </w:r>
    </w:p>
    <w:p w14:paraId="365DD89F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The Polish Constitutional Crisis 2015–16: A </w:t>
      </w:r>
      <w:proofErr w:type="spellStart"/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>Figurational</w:t>
      </w:r>
      <w:proofErr w:type="spellEnd"/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 Perspective,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Human Figurations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5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2016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(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July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).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http://hdl.handle.net/2027/spo.11217607.0005.210.</w:t>
      </w:r>
    </w:p>
    <w:p w14:paraId="494C175D" w14:textId="77777777" w:rsidR="005D5120" w:rsidRPr="0098211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98211E">
        <w:rPr>
          <w:rFonts w:ascii="Garamond" w:hAnsi="Garamond"/>
          <w:iCs/>
          <w:sz w:val="24"/>
          <w:szCs w:val="24"/>
          <w:u w:color="000000"/>
          <w:lang w:val="pl-PL"/>
        </w:rPr>
        <w:t>“Złożoność nie do udźwignięcia: utopie jedności, utopie różnicy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” 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Unbearable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Complexity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Utopias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of Unity,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Utopias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98211E">
        <w:rPr>
          <w:rFonts w:ascii="Garamond" w:hAnsi="Garamond"/>
          <w:sz w:val="24"/>
          <w:szCs w:val="24"/>
          <w:u w:color="000000"/>
          <w:lang w:val="pl-PL"/>
        </w:rPr>
        <w:t>Difference</w:t>
      </w:r>
      <w:proofErr w:type="spellEnd"/>
      <w:r w:rsidRPr="0098211E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pl-PL"/>
        </w:rPr>
        <w:t>Studia Socjologiczne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4,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2013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19–35</w:t>
      </w:r>
      <w:r w:rsidRPr="0098211E"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07292F31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>Outside the Moral Circle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: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 Polish Political Refugees in Norway: Between the Established and the Outsiders,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”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Human Figurations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2.3/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2013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  <w:hyperlink r:id="rId9" w:history="1">
        <w:r w:rsidRPr="00231C91">
          <w:rPr>
            <w:rStyle w:val="Hipercze"/>
            <w:rFonts w:ascii="Garamond" w:hAnsi="Garamond"/>
            <w:sz w:val="24"/>
            <w:szCs w:val="24"/>
            <w:lang w:val="en-GB"/>
          </w:rPr>
          <w:t>http://hdl.handle.net/2027/spo.11217607.0002.303</w:t>
        </w:r>
      </w:hyperlink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52042D90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98211E">
        <w:rPr>
          <w:rFonts w:ascii="Garamond" w:hAnsi="Garamond"/>
          <w:iCs/>
          <w:sz w:val="24"/>
          <w:szCs w:val="24"/>
          <w:u w:color="000000"/>
          <w:lang w:val="en-GB"/>
        </w:rPr>
        <w:t>On the Potential of Norbert Elias’s Approach in the Social Memory Research in Central and Eastern Europe,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98211E">
        <w:rPr>
          <w:rFonts w:ascii="Garamond" w:hAnsi="Garamond"/>
          <w:i/>
          <w:iCs/>
          <w:sz w:val="24"/>
          <w:szCs w:val="24"/>
          <w:u w:color="000000"/>
          <w:lang w:val="en-GB"/>
        </w:rPr>
        <w:t>Polish Sociological Review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3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183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2013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317–334.</w:t>
      </w:r>
    </w:p>
    <w:p w14:paraId="0554C116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>“Rodzina światowa jako laboratorium powści</w:t>
      </w: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softHyphen/>
      </w: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softHyphen/>
      </w: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softHyphen/>
        <w:t xml:space="preserve">ągliwości. Kontrola miłości rodzinnej w globalnym kapitalizmie według Ulricha Becka i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>Elisabeth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 xml:space="preserve"> Beck-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>Gernsheim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 xml:space="preserve"> w świetle teorii </w:t>
      </w: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lastRenderedPageBreak/>
        <w:t>Norberta Eliasa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[World Family as a </w:t>
      </w:r>
      <w:proofErr w:type="spellStart"/>
      <w:r w:rsidRPr="00C50E6C">
        <w:rPr>
          <w:rFonts w:ascii="Garamond" w:hAnsi="Garamond"/>
          <w:sz w:val="24"/>
          <w:szCs w:val="24"/>
          <w:u w:color="000000"/>
          <w:lang w:val="pl-PL"/>
        </w:rPr>
        <w:t>Laboratory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C50E6C">
        <w:rPr>
          <w:rFonts w:ascii="Garamond" w:hAnsi="Garamond"/>
          <w:sz w:val="24"/>
          <w:szCs w:val="24"/>
          <w:u w:color="000000"/>
          <w:lang w:val="pl-PL"/>
        </w:rPr>
        <w:t>Self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-Control.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Contr</w:t>
      </w:r>
      <w:r>
        <w:rPr>
          <w:rFonts w:ascii="Garamond" w:hAnsi="Garamond"/>
          <w:sz w:val="24"/>
          <w:szCs w:val="24"/>
          <w:u w:color="000000"/>
          <w:lang w:val="en-GB"/>
        </w:rPr>
        <w:t>o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l of Family Love in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Gobal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Capitalism According to Ulrich Beck and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Eliasabeth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Beck-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Gernsheim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 the Light of Norbert Elias’s Theory]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</w:rPr>
        <w:t>Kultura</w:t>
      </w:r>
      <w:proofErr w:type="spellEnd"/>
      <w:r w:rsidRPr="00C50E6C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</w:rPr>
        <w:t>Współczesna</w:t>
      </w:r>
      <w:proofErr w:type="spellEnd"/>
      <w:r w:rsidRPr="00C50E6C">
        <w:rPr>
          <w:rFonts w:ascii="Garamond" w:hAnsi="Garamond"/>
          <w:sz w:val="24"/>
          <w:szCs w:val="24"/>
          <w:u w:color="000000"/>
        </w:rPr>
        <w:t xml:space="preserve"> 3</w:t>
      </w:r>
      <w:r>
        <w:rPr>
          <w:rFonts w:ascii="Garamond" w:hAnsi="Garamond"/>
          <w:sz w:val="24"/>
          <w:szCs w:val="24"/>
          <w:u w:color="000000"/>
        </w:rPr>
        <w:t>.</w:t>
      </w:r>
      <w:r w:rsidRPr="00C50E6C">
        <w:rPr>
          <w:rFonts w:ascii="Garamond" w:hAnsi="Garamond"/>
          <w:sz w:val="24"/>
          <w:szCs w:val="24"/>
          <w:u w:color="000000"/>
        </w:rPr>
        <w:t>74</w:t>
      </w:r>
      <w:r>
        <w:rPr>
          <w:rFonts w:ascii="Garamond" w:hAnsi="Garamond"/>
          <w:sz w:val="24"/>
          <w:szCs w:val="24"/>
          <w:u w:color="000000"/>
        </w:rPr>
        <w:t>/</w:t>
      </w:r>
      <w:r w:rsidRPr="00C50E6C">
        <w:rPr>
          <w:rFonts w:ascii="Garamond" w:hAnsi="Garamond"/>
          <w:sz w:val="24"/>
          <w:szCs w:val="24"/>
          <w:u w:color="000000"/>
        </w:rPr>
        <w:t xml:space="preserve">2012: 54–68. </w:t>
      </w:r>
    </w:p>
    <w:p w14:paraId="1F801F51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 xml:space="preserve">“Meandry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>teodycei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 xml:space="preserve">. Joseph de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>Maistre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 xml:space="preserve"> o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>doczesnych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>rządach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>Opatrzności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en-GB"/>
        </w:rPr>
        <w:t>”</w:t>
      </w:r>
      <w:r w:rsidRPr="00323DDE">
        <w:rPr>
          <w:rFonts w:ascii="Garamond" w:hAnsi="Garamond"/>
          <w:sz w:val="24"/>
          <w:szCs w:val="24"/>
          <w:u w:color="000000"/>
          <w:lang w:val="en-GB"/>
        </w:rPr>
        <w:t xml:space="preserve"> [Meanders of Theodicy: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Joseph de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Maistre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on the Rule of Providence]</w:t>
      </w:r>
      <w:r>
        <w:rPr>
          <w:rFonts w:ascii="Garamond" w:hAnsi="Garamond"/>
          <w:sz w:val="24"/>
          <w:szCs w:val="24"/>
          <w:u w:color="000000"/>
        </w:rPr>
        <w:t xml:space="preserve">,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</w:rPr>
        <w:t>Przegląd</w:t>
      </w:r>
      <w:proofErr w:type="spellEnd"/>
      <w:r w:rsidRPr="00C50E6C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</w:rPr>
        <w:t>Filozoficzno-Literacki</w:t>
      </w:r>
      <w:proofErr w:type="spellEnd"/>
      <w:r>
        <w:rPr>
          <w:rFonts w:ascii="Garamond" w:hAnsi="Garamond"/>
          <w:sz w:val="24"/>
          <w:szCs w:val="24"/>
          <w:u w:color="000000"/>
        </w:rPr>
        <w:t xml:space="preserve"> </w:t>
      </w:r>
      <w:r w:rsidRPr="00C50E6C">
        <w:rPr>
          <w:rFonts w:ascii="Garamond" w:hAnsi="Garamond"/>
          <w:sz w:val="24"/>
          <w:szCs w:val="24"/>
          <w:u w:color="000000"/>
        </w:rPr>
        <w:t>4</w:t>
      </w:r>
      <w:r>
        <w:rPr>
          <w:rFonts w:ascii="Garamond" w:hAnsi="Garamond"/>
          <w:sz w:val="24"/>
          <w:szCs w:val="24"/>
          <w:u w:color="000000"/>
        </w:rPr>
        <w:t>.</w:t>
      </w:r>
      <w:r w:rsidRPr="00C50E6C">
        <w:rPr>
          <w:rFonts w:ascii="Garamond" w:hAnsi="Garamond"/>
          <w:sz w:val="24"/>
          <w:szCs w:val="24"/>
          <w:u w:color="000000"/>
        </w:rPr>
        <w:t>35</w:t>
      </w:r>
      <w:r>
        <w:rPr>
          <w:rFonts w:ascii="Garamond" w:hAnsi="Garamond"/>
          <w:sz w:val="24"/>
          <w:szCs w:val="24"/>
          <w:u w:color="000000"/>
        </w:rPr>
        <w:t>/</w:t>
      </w:r>
      <w:r w:rsidRPr="00C50E6C">
        <w:rPr>
          <w:rFonts w:ascii="Garamond" w:hAnsi="Garamond"/>
          <w:sz w:val="24"/>
          <w:szCs w:val="24"/>
          <w:u w:color="000000"/>
        </w:rPr>
        <w:t>2012</w:t>
      </w:r>
      <w:r>
        <w:rPr>
          <w:rFonts w:ascii="Garamond" w:hAnsi="Garamond"/>
          <w:sz w:val="24"/>
          <w:szCs w:val="24"/>
          <w:u w:color="000000"/>
        </w:rPr>
        <w:t xml:space="preserve">: </w:t>
      </w:r>
      <w:r w:rsidRPr="00C50E6C">
        <w:rPr>
          <w:rFonts w:ascii="Garamond" w:hAnsi="Garamond"/>
          <w:sz w:val="24"/>
          <w:szCs w:val="24"/>
          <w:u w:color="000000"/>
        </w:rPr>
        <w:t>629–646.</w:t>
      </w:r>
    </w:p>
    <w:p w14:paraId="113E345B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</w:rPr>
        <w:t>“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Warszawska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szkoła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historyków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idei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–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kolektyw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współmyślących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osobno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”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[Warsaw School of History of Ideas – A Collective of Separate Co-Thinkers]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  <w:lang w:val="en-GB"/>
        </w:rPr>
        <w:t>Przegląd</w:t>
      </w:r>
      <w:proofErr w:type="spellEnd"/>
      <w:r w:rsidRPr="00C50E6C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  <w:lang w:val="en-GB"/>
        </w:rPr>
        <w:t>Humanistyczny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 3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/2012: </w:t>
      </w:r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39–56 (revised version in: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Wokół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dorobku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warszawskiej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szkoły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historii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idei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, ed. </w:t>
      </w:r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Andrzej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en-GB"/>
        </w:rPr>
        <w:t>Kołakowski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, Warsaw: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en-GB"/>
        </w:rPr>
        <w:t>Wydawnictwo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en-GB"/>
        </w:rPr>
        <w:t>IFiS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 PAN 2013, pp. 111–138).</w:t>
      </w:r>
    </w:p>
    <w:p w14:paraId="1A6B36F1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Warszawska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szkoła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historyków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idei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– o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potrzebie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porządku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w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myśleniu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o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historii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myśli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”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[Warsaw School of History of Ideas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On the Need of Order in Thinking About the History of Thought]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C50E6C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Stan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  <w:lang w:val="en-GB"/>
        </w:rPr>
        <w:t>Rzeczy</w:t>
      </w:r>
      <w:proofErr w:type="spellEnd"/>
      <w:r w:rsidRPr="00C50E6C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2/</w:t>
      </w:r>
      <w:r w:rsidRPr="00C50E6C">
        <w:rPr>
          <w:rFonts w:ascii="Garamond" w:hAnsi="Garamond"/>
          <w:sz w:val="24"/>
          <w:szCs w:val="24"/>
          <w:u w:color="000000"/>
          <w:lang w:val="en-GB"/>
        </w:rPr>
        <w:t>2012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 163–179 (revised version in: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Wokół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dorobku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warszawskiej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szkoły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historii</w:t>
      </w:r>
      <w:proofErr w:type="spellEnd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C50E6C">
        <w:rPr>
          <w:rFonts w:ascii="Garamond" w:hAnsi="Garamond"/>
          <w:i/>
          <w:sz w:val="24"/>
          <w:szCs w:val="24"/>
          <w:u w:color="000000"/>
          <w:lang w:val="en-GB"/>
        </w:rPr>
        <w:t>idei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, ed. </w:t>
      </w:r>
      <w:r w:rsidRPr="00DE52A7">
        <w:rPr>
          <w:rFonts w:ascii="Garamond" w:hAnsi="Garamond"/>
          <w:sz w:val="24"/>
          <w:szCs w:val="24"/>
          <w:u w:color="000000"/>
        </w:rPr>
        <w:t xml:space="preserve">Andrzej </w:t>
      </w:r>
      <w:proofErr w:type="spellStart"/>
      <w:r w:rsidRPr="00DE52A7">
        <w:rPr>
          <w:rFonts w:ascii="Garamond" w:hAnsi="Garamond"/>
          <w:sz w:val="24"/>
          <w:szCs w:val="24"/>
          <w:u w:color="000000"/>
        </w:rPr>
        <w:t>Kołakowski</w:t>
      </w:r>
      <w:proofErr w:type="spellEnd"/>
      <w:r w:rsidRPr="00DE52A7">
        <w:rPr>
          <w:rFonts w:ascii="Garamond" w:hAnsi="Garamond"/>
          <w:sz w:val="24"/>
          <w:szCs w:val="24"/>
          <w:u w:color="000000"/>
        </w:rPr>
        <w:t xml:space="preserve">, Warsaw: </w:t>
      </w:r>
      <w:proofErr w:type="spellStart"/>
      <w:r w:rsidRPr="00DE52A7">
        <w:rPr>
          <w:rFonts w:ascii="Garamond" w:hAnsi="Garamond"/>
          <w:sz w:val="24"/>
          <w:szCs w:val="24"/>
          <w:u w:color="000000"/>
        </w:rPr>
        <w:t>Wydawnictwo</w:t>
      </w:r>
      <w:proofErr w:type="spellEnd"/>
      <w:r w:rsidRPr="00DE52A7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sz w:val="24"/>
          <w:szCs w:val="24"/>
          <w:u w:color="000000"/>
        </w:rPr>
        <w:t>IFiS</w:t>
      </w:r>
      <w:proofErr w:type="spellEnd"/>
      <w:r w:rsidRPr="00DE52A7">
        <w:rPr>
          <w:rFonts w:ascii="Garamond" w:hAnsi="Garamond"/>
          <w:sz w:val="24"/>
          <w:szCs w:val="24"/>
          <w:u w:color="000000"/>
        </w:rPr>
        <w:t xml:space="preserve"> PAN 2013, pp. 93–110). </w:t>
      </w:r>
    </w:p>
    <w:p w14:paraId="1E2771A7" w14:textId="77777777" w:rsidR="005D5120" w:rsidRPr="00231C91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Gendered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>Figurational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  <w:lang w:val="en-GB"/>
        </w:rPr>
        <w:t xml:space="preserve"> Strategies in Norbert Elias’s Sociology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C50E6C">
        <w:rPr>
          <w:rFonts w:ascii="Garamond" w:hAnsi="Garamond"/>
          <w:i/>
          <w:iCs/>
          <w:sz w:val="24"/>
          <w:szCs w:val="24"/>
          <w:u w:color="000000"/>
          <w:lang w:val="en-GB"/>
        </w:rPr>
        <w:t>Polish Sociological Review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4.176/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2011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425–436.</w:t>
      </w:r>
    </w:p>
    <w:p w14:paraId="6A3FCCB0" w14:textId="77777777" w:rsidR="005D5120" w:rsidRPr="00D5645B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“De la politique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néotribale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” 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[On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Neo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-Tribal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Politics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],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fr-FR"/>
        </w:rPr>
        <w:t xml:space="preserve">Sociétés.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>Revue</w:t>
      </w:r>
      <w:proofErr w:type="spellEnd"/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des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>Sciences</w:t>
      </w:r>
      <w:proofErr w:type="spellEnd"/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>Humaines</w:t>
      </w:r>
      <w:proofErr w:type="spellEnd"/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et </w:t>
      </w:r>
      <w:proofErr w:type="spellStart"/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>Sociales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2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>112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>2011: 17–27.</w:t>
      </w:r>
    </w:p>
    <w:p w14:paraId="2C9C5E8B" w14:textId="77777777" w:rsidR="005D5120" w:rsidRPr="00DE52A7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“Dehumanizujący wymiar obcości i jej etyczna niezbędność. </w:t>
      </w:r>
      <w:r w:rsidRPr="00C50E6C">
        <w:rPr>
          <w:rFonts w:ascii="Garamond" w:hAnsi="Garamond"/>
          <w:iCs/>
          <w:sz w:val="24"/>
          <w:szCs w:val="24"/>
          <w:u w:color="000000"/>
        </w:rPr>
        <w:t xml:space="preserve">Na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</w:rPr>
        <w:t>marginesie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61662E">
        <w:rPr>
          <w:rFonts w:ascii="Garamond" w:hAnsi="Garamond"/>
          <w:i/>
          <w:sz w:val="24"/>
          <w:szCs w:val="24"/>
          <w:u w:color="000000"/>
        </w:rPr>
        <w:t>Obcego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</w:rPr>
        <w:t>Georga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C50E6C">
        <w:rPr>
          <w:rFonts w:ascii="Garamond" w:hAnsi="Garamond"/>
          <w:iCs/>
          <w:sz w:val="24"/>
          <w:szCs w:val="24"/>
          <w:u w:color="000000"/>
        </w:rPr>
        <w:t>Simmla</w:t>
      </w:r>
      <w:proofErr w:type="spellEnd"/>
      <w:r w:rsidRPr="00C50E6C">
        <w:rPr>
          <w:rFonts w:ascii="Garamond" w:hAnsi="Garamond"/>
          <w:iCs/>
          <w:sz w:val="24"/>
          <w:szCs w:val="24"/>
          <w:u w:color="000000"/>
        </w:rPr>
        <w:t>”</w:t>
      </w:r>
      <w:r w:rsidRPr="00C50E6C">
        <w:rPr>
          <w:rFonts w:ascii="Garamond" w:hAnsi="Garamond"/>
          <w:sz w:val="24"/>
          <w:szCs w:val="24"/>
          <w:u w:color="000000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[Dehumanizing Dimension of Strangeness and Its Ethical Indispensability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On the Margin of Georg Simmel’s </w:t>
      </w:r>
      <w:r w:rsidRPr="0061662E">
        <w:rPr>
          <w:rFonts w:ascii="Garamond" w:hAnsi="Garamond"/>
          <w:i/>
          <w:iCs/>
          <w:sz w:val="24"/>
          <w:szCs w:val="24"/>
          <w:u w:color="000000"/>
          <w:lang w:val="en-GB"/>
        </w:rPr>
        <w:t>The Stranger</w:t>
      </w:r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], </w:t>
      </w:r>
      <w:proofErr w:type="spellStart"/>
      <w:r w:rsidRPr="00DE52A7">
        <w:rPr>
          <w:rFonts w:ascii="Garamond" w:hAnsi="Garamond"/>
          <w:i/>
          <w:iCs/>
          <w:sz w:val="24"/>
          <w:szCs w:val="24"/>
          <w:u w:color="000000"/>
          <w:lang w:val="en-GB"/>
        </w:rPr>
        <w:t>Etyka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 43</w:t>
      </w:r>
      <w:r>
        <w:rPr>
          <w:rFonts w:ascii="Garamond" w:hAnsi="Garamond"/>
          <w:sz w:val="24"/>
          <w:szCs w:val="24"/>
          <w:u w:color="000000"/>
          <w:lang w:val="en-GB"/>
        </w:rPr>
        <w:t>/</w:t>
      </w:r>
      <w:r w:rsidRPr="00DE52A7">
        <w:rPr>
          <w:rFonts w:ascii="Garamond" w:hAnsi="Garamond"/>
          <w:sz w:val="24"/>
          <w:szCs w:val="24"/>
          <w:u w:color="000000"/>
          <w:lang w:val="en-GB"/>
        </w:rPr>
        <w:t>2010: 63–75.</w:t>
      </w:r>
    </w:p>
    <w:p w14:paraId="05E3D5D6" w14:textId="77777777" w:rsidR="005D5120" w:rsidRPr="00323DD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“O wątkach Weberowskich i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Simmlowskich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 we współczesnych studiach miejskich”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[On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Weberian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and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Simmelian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Threads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in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Contemporary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Urban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Studies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Przegląd Humanistyczny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3/2010: 3–16.</w:t>
      </w:r>
    </w:p>
    <w:p w14:paraId="108F3655" w14:textId="77777777" w:rsidR="005D5120" w:rsidRPr="00C50E6C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>“Karta Praw Podstawowych – jaki projekt społeczeństwa?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[Charter of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Fundamental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Rights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What Project of Society?]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C50E6C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i/>
          <w:iCs/>
          <w:sz w:val="24"/>
          <w:szCs w:val="24"/>
          <w:u w:color="000000"/>
        </w:rPr>
        <w:t>Civitap</w:t>
      </w:r>
      <w:proofErr w:type="spellEnd"/>
      <w:r w:rsidRPr="00323DDE">
        <w:rPr>
          <w:rFonts w:ascii="Garamond" w:hAnsi="Garamond"/>
          <w:i/>
          <w:iCs/>
          <w:sz w:val="24"/>
          <w:szCs w:val="24"/>
          <w:u w:color="000000"/>
        </w:rPr>
        <w:t xml:space="preserve">. </w:t>
      </w:r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>Studia z filozofii polityki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12/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>2010</w:t>
      </w:r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9–26.</w:t>
      </w:r>
    </w:p>
    <w:p w14:paraId="61240835" w14:textId="77777777" w:rsidR="005D5120" w:rsidRPr="00C50E6C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“Profanacja życia. </w:t>
      </w:r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 xml:space="preserve">Wokół </w:t>
      </w:r>
      <w:r w:rsidRPr="003A11A7">
        <w:rPr>
          <w:rFonts w:ascii="Garamond" w:hAnsi="Garamond"/>
          <w:i/>
          <w:sz w:val="24"/>
          <w:szCs w:val="24"/>
          <w:u w:color="000000"/>
          <w:lang w:val="pl-PL"/>
        </w:rPr>
        <w:t xml:space="preserve">Homo </w:t>
      </w:r>
      <w:proofErr w:type="spellStart"/>
      <w:r w:rsidRPr="003A11A7">
        <w:rPr>
          <w:rFonts w:ascii="Garamond" w:hAnsi="Garamond"/>
          <w:i/>
          <w:sz w:val="24"/>
          <w:szCs w:val="24"/>
          <w:u w:color="000000"/>
          <w:lang w:val="pl-PL"/>
        </w:rPr>
        <w:t>sacer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 xml:space="preserve"> Giorgia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>Agambena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>”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[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Profanation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of Life</w:t>
      </w:r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About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Giorgio </w:t>
      </w:r>
      <w:proofErr w:type="spellStart"/>
      <w:r w:rsidRPr="00C50E6C">
        <w:rPr>
          <w:rFonts w:ascii="Garamond" w:hAnsi="Garamond"/>
          <w:sz w:val="24"/>
          <w:szCs w:val="24"/>
          <w:u w:color="000000"/>
          <w:lang w:val="pl-PL"/>
        </w:rPr>
        <w:t>Agamben</w:t>
      </w:r>
      <w:r>
        <w:rPr>
          <w:rFonts w:ascii="Garamond" w:hAnsi="Garamond"/>
          <w:sz w:val="24"/>
          <w:szCs w:val="24"/>
          <w:u w:color="000000"/>
          <w:lang w:val="pl-PL"/>
        </w:rPr>
        <w:t>’s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Homo </w:t>
      </w:r>
      <w:proofErr w:type="spellStart"/>
      <w:r>
        <w:rPr>
          <w:rFonts w:ascii="Garamond" w:hAnsi="Garamond"/>
          <w:i/>
          <w:iCs/>
          <w:sz w:val="24"/>
          <w:szCs w:val="24"/>
          <w:u w:color="000000"/>
          <w:lang w:val="pl-PL"/>
        </w:rPr>
        <w:t>Sacer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r w:rsidRPr="00C50E6C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Przegląd Humanistyczny 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>5–6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>2010: 129–136.</w:t>
      </w:r>
    </w:p>
    <w:p w14:paraId="3E5BD556" w14:textId="77777777" w:rsidR="005D5120" w:rsidRPr="00323DD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“Konstruktywistyczna socjologia wiedzy Stanisława Ossowskiego. </w:t>
      </w:r>
      <w:r w:rsidRPr="003A11A7">
        <w:rPr>
          <w:rFonts w:ascii="Garamond" w:hAnsi="Garamond"/>
          <w:i/>
          <w:sz w:val="24"/>
          <w:szCs w:val="24"/>
          <w:u w:color="000000"/>
          <w:lang w:val="pl-PL"/>
        </w:rPr>
        <w:t>Struktura klasowa w społecznej świadomości</w:t>
      </w:r>
      <w:r w:rsidRPr="00C50E6C">
        <w:rPr>
          <w:rFonts w:ascii="Garamond" w:hAnsi="Garamond"/>
          <w:iCs/>
          <w:sz w:val="24"/>
          <w:szCs w:val="24"/>
          <w:u w:color="000000"/>
          <w:lang w:val="pl-PL"/>
        </w:rPr>
        <w:t xml:space="preserve"> za granicą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>”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[Stanisław </w:t>
      </w:r>
      <w:proofErr w:type="spellStart"/>
      <w:r w:rsidRPr="00C50E6C">
        <w:rPr>
          <w:rFonts w:ascii="Garamond" w:hAnsi="Garamond"/>
          <w:sz w:val="24"/>
          <w:szCs w:val="24"/>
          <w:u w:color="000000"/>
          <w:lang w:val="pl-PL"/>
        </w:rPr>
        <w:t>Ossowski</w:t>
      </w:r>
      <w:r>
        <w:rPr>
          <w:rFonts w:ascii="Garamond" w:hAnsi="Garamond"/>
          <w:sz w:val="24"/>
          <w:szCs w:val="24"/>
          <w:u w:color="000000"/>
          <w:lang w:val="pl-PL"/>
        </w:rPr>
        <w:t>’s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C50E6C">
        <w:rPr>
          <w:rFonts w:ascii="Garamond" w:hAnsi="Garamond"/>
          <w:sz w:val="24"/>
          <w:szCs w:val="24"/>
          <w:u w:color="000000"/>
          <w:lang w:val="pl-PL"/>
        </w:rPr>
        <w:t>Constructivist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C50E6C">
        <w:rPr>
          <w:rFonts w:ascii="Garamond" w:hAnsi="Garamond"/>
          <w:sz w:val="24"/>
          <w:szCs w:val="24"/>
          <w:u w:color="000000"/>
          <w:lang w:val="pl-PL"/>
        </w:rPr>
        <w:t>Sociology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of Knowledge</w:t>
      </w:r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C50E6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Class </w:t>
      </w:r>
      <w:proofErr w:type="spellStart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Structure</w:t>
      </w:r>
      <w:proofErr w:type="spellEnd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in </w:t>
      </w:r>
      <w:proofErr w:type="spellStart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Social</w:t>
      </w:r>
      <w:proofErr w:type="spellEnd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Consciousness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Abroad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Przegląd Humanistyczny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1/2008: 57–70.</w:t>
      </w:r>
    </w:p>
    <w:p w14:paraId="64141649" w14:textId="77777777" w:rsidR="005D5120" w:rsidRPr="00323DD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fr-FR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“Communication sociale du droit – fin d’interprétation juridique </w:t>
      </w:r>
      <w:proofErr w:type="gram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classique?</w:t>
      </w:r>
      <w:proofErr w:type="gram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”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[Social Communication of Law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he End of Classical Legal Interpretation?]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fr-FR"/>
        </w:rPr>
        <w:t xml:space="preserve">Langue, Droit, Société. </w:t>
      </w:r>
      <w:proofErr w:type="spellStart"/>
      <w:r w:rsidRPr="00323DDE">
        <w:rPr>
          <w:rFonts w:ascii="Garamond" w:hAnsi="Garamond"/>
          <w:i/>
          <w:iCs/>
          <w:sz w:val="24"/>
          <w:szCs w:val="24"/>
          <w:u w:color="000000"/>
          <w:lang w:val="fr-FR"/>
        </w:rPr>
        <w:t>Language</w:t>
      </w:r>
      <w:proofErr w:type="spellEnd"/>
      <w:r w:rsidRPr="00323DDE">
        <w:rPr>
          <w:rFonts w:ascii="Garamond" w:hAnsi="Garamond"/>
          <w:i/>
          <w:iCs/>
          <w:sz w:val="24"/>
          <w:szCs w:val="24"/>
          <w:u w:color="000000"/>
          <w:lang w:val="fr-FR"/>
        </w:rPr>
        <w:t>, Law, Society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eds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Danuta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Bartol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, Anna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Duszak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, Hubert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Izdebski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, and Jean-Marie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Pierrel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,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fr-FR"/>
        </w:rPr>
        <w:t>Dictionnaire des notions politiques et sociales des pays d’Europe centrale et orientale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5–6</w:t>
      </w:r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/</w:t>
      </w:r>
      <w:proofErr w:type="gramStart"/>
      <w:r w:rsidRPr="00323DDE">
        <w:rPr>
          <w:rFonts w:ascii="Garamond" w:hAnsi="Garamond"/>
          <w:sz w:val="24"/>
          <w:szCs w:val="24"/>
          <w:u w:color="000000"/>
          <w:lang w:val="fr-FR"/>
        </w:rPr>
        <w:t>2006;</w:t>
      </w:r>
      <w:proofErr w:type="gram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45–54. </w:t>
      </w:r>
    </w:p>
    <w:p w14:paraId="71A7EABF" w14:textId="77777777" w:rsidR="005D5120" w:rsidRPr="00C50E6C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“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Oświadczenie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patronackie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jako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podstawa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obniżenia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rezerw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celowych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–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zagadnienia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>praktyczne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fr-FR"/>
        </w:rPr>
        <w:t xml:space="preserve">” 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[Parent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Company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Letter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as a Basis for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Reduction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of </w:t>
      </w:r>
      <w:proofErr w:type="spellStart"/>
      <w:proofErr w:type="gramStart"/>
      <w:r w:rsidRPr="00323DDE">
        <w:rPr>
          <w:rFonts w:ascii="Garamond" w:hAnsi="Garamond"/>
          <w:sz w:val="24"/>
          <w:szCs w:val="24"/>
          <w:u w:color="000000"/>
          <w:lang w:val="fr-FR"/>
        </w:rPr>
        <w:t>Reserves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>:</w:t>
      </w:r>
      <w:proofErr w:type="gram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Practical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Considerations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],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fr-FR"/>
        </w:rPr>
        <w:t>Glosa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7/2004: 22–27. </w:t>
      </w:r>
      <w:r>
        <w:rPr>
          <w:rFonts w:ascii="Garamond" w:hAnsi="Garamond"/>
          <w:sz w:val="24"/>
          <w:szCs w:val="24"/>
          <w:u w:color="000000"/>
          <w:lang w:val="en-GB"/>
        </w:rPr>
        <w:t>W</w:t>
      </w:r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ith </w:t>
      </w:r>
      <w:proofErr w:type="spellStart"/>
      <w:r w:rsidRPr="00C50E6C">
        <w:rPr>
          <w:rFonts w:ascii="Garamond" w:hAnsi="Garamond"/>
          <w:sz w:val="24"/>
          <w:szCs w:val="24"/>
          <w:u w:color="000000"/>
          <w:lang w:val="en-GB"/>
        </w:rPr>
        <w:t>Łukasz</w:t>
      </w:r>
      <w:proofErr w:type="spellEnd"/>
      <w:r w:rsidRPr="00C50E6C">
        <w:rPr>
          <w:rFonts w:ascii="Garamond" w:hAnsi="Garamond"/>
          <w:sz w:val="24"/>
          <w:szCs w:val="24"/>
          <w:u w:color="000000"/>
          <w:lang w:val="en-GB"/>
        </w:rPr>
        <w:t xml:space="preserve"> Kowalczyk. </w:t>
      </w:r>
    </w:p>
    <w:p w14:paraId="51E5A7BB" w14:textId="77777777" w:rsidR="005D5120" w:rsidRPr="00323DDE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“Wymogi co do treści prospektu emisyjnego w prawie europejskim”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Requirements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Regarding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the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Prospectus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in the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European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Law],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Prawo Unii Europejskiej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10, 2004: 46–50.</w:t>
      </w:r>
    </w:p>
    <w:p w14:paraId="7260A4FF" w14:textId="77777777" w:rsidR="005D5120" w:rsidRPr="00174370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“Rola kodeksów </w:t>
      </w:r>
      <w:proofErr w:type="spellStart"/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t>Corporate</w:t>
      </w:r>
      <w:proofErr w:type="spellEnd"/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t>Governance</w:t>
      </w:r>
      <w:proofErr w:type="spellEnd"/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t xml:space="preserve"> w europejskim obrocie prawnym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>”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[The Role of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Corporate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Governance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Codes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in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European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Legal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Order]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pl-PL"/>
        </w:rPr>
        <w:t>Przegląd Prawa Handlowego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8,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2003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3 (with Katarzyna Karasiewicz). </w:t>
      </w:r>
    </w:p>
    <w:p w14:paraId="00A6B257" w14:textId="77777777" w:rsidR="005D5120" w:rsidRPr="00174370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“Epistemologia Mocnego Programu socjologii wiedzy” </w:t>
      </w:r>
      <w:r w:rsidRPr="00174370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Epistemology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of the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Strong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Program</w:t>
      </w:r>
      <w:r>
        <w:rPr>
          <w:rFonts w:ascii="Garamond" w:hAnsi="Garamond"/>
          <w:sz w:val="24"/>
          <w:szCs w:val="24"/>
          <w:u w:color="000000"/>
          <w:lang w:val="pl-PL"/>
        </w:rPr>
        <w:t>me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in</w:t>
      </w:r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174370">
        <w:rPr>
          <w:rFonts w:ascii="Garamond" w:hAnsi="Garamond"/>
          <w:sz w:val="24"/>
          <w:szCs w:val="24"/>
          <w:u w:color="000000"/>
          <w:lang w:val="pl-PL"/>
        </w:rPr>
        <w:t>Sociology</w:t>
      </w:r>
      <w:proofErr w:type="spellEnd"/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of Knowledge],</w:t>
      </w:r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pl-PL"/>
        </w:rPr>
        <w:t>Przegląd Filozoficzny</w:t>
      </w:r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3, </w:t>
      </w:r>
      <w:r w:rsidRPr="00174370">
        <w:rPr>
          <w:rFonts w:ascii="Garamond" w:hAnsi="Garamond"/>
          <w:sz w:val="24"/>
          <w:szCs w:val="24"/>
          <w:u w:color="000000"/>
          <w:lang w:val="pl-PL"/>
        </w:rPr>
        <w:t>2001</w:t>
      </w:r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174370">
        <w:rPr>
          <w:rFonts w:ascii="Garamond" w:hAnsi="Garamond"/>
          <w:sz w:val="24"/>
          <w:szCs w:val="24"/>
          <w:u w:color="000000"/>
          <w:lang w:val="pl-PL"/>
        </w:rPr>
        <w:t xml:space="preserve"> 193–212. </w:t>
      </w:r>
    </w:p>
    <w:p w14:paraId="16147612" w14:textId="77777777" w:rsidR="005D5120" w:rsidRPr="000D1879" w:rsidRDefault="005D5120" w:rsidP="005D5120">
      <w:pPr>
        <w:pStyle w:val="Default"/>
        <w:numPr>
          <w:ilvl w:val="0"/>
          <w:numId w:val="18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  <w:lang w:val="en-GB"/>
        </w:rPr>
      </w:pPr>
      <w:r w:rsidRPr="00174370">
        <w:rPr>
          <w:rFonts w:ascii="Garamond" w:hAnsi="Garamond"/>
          <w:iCs/>
          <w:sz w:val="24"/>
          <w:szCs w:val="24"/>
          <w:u w:color="000000"/>
          <w:lang w:val="pl-PL"/>
        </w:rPr>
        <w:lastRenderedPageBreak/>
        <w:t>“Szkoła Edynburska – kryzys nauki europejskiej?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[Edinburgh School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he Crisis of European Science?]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174370">
        <w:rPr>
          <w:rFonts w:ascii="Garamond" w:hAnsi="Garamond"/>
          <w:sz w:val="24"/>
          <w:szCs w:val="24"/>
          <w:u w:color="000000"/>
        </w:rPr>
        <w:t xml:space="preserve"> </w:t>
      </w:r>
      <w:r w:rsidRPr="00174370">
        <w:rPr>
          <w:rFonts w:ascii="Garamond" w:hAnsi="Garamond"/>
          <w:i/>
          <w:iCs/>
          <w:sz w:val="24"/>
          <w:szCs w:val="24"/>
          <w:u w:color="000000"/>
        </w:rPr>
        <w:t xml:space="preserve">Colloquia </w:t>
      </w:r>
      <w:proofErr w:type="spellStart"/>
      <w:r w:rsidRPr="00174370">
        <w:rPr>
          <w:rFonts w:ascii="Garamond" w:hAnsi="Garamond"/>
          <w:i/>
          <w:iCs/>
          <w:sz w:val="24"/>
          <w:szCs w:val="24"/>
          <w:u w:color="000000"/>
        </w:rPr>
        <w:t>Communia</w:t>
      </w:r>
      <w:proofErr w:type="spellEnd"/>
      <w:r>
        <w:rPr>
          <w:rFonts w:ascii="Garamond" w:hAnsi="Garamond"/>
          <w:sz w:val="24"/>
          <w:szCs w:val="24"/>
          <w:u w:color="000000"/>
        </w:rPr>
        <w:t xml:space="preserve"> 3,</w:t>
      </w:r>
      <w:r w:rsidRPr="00174370">
        <w:rPr>
          <w:rFonts w:ascii="Garamond" w:hAnsi="Garamond"/>
          <w:sz w:val="24"/>
          <w:szCs w:val="24"/>
          <w:u w:color="000000"/>
        </w:rPr>
        <w:t xml:space="preserve"> 2000</w:t>
      </w:r>
      <w:r>
        <w:rPr>
          <w:rFonts w:ascii="Garamond" w:hAnsi="Garamond"/>
          <w:sz w:val="24"/>
          <w:szCs w:val="24"/>
          <w:u w:color="000000"/>
        </w:rPr>
        <w:t>:</w:t>
      </w:r>
      <w:r w:rsidRPr="00174370">
        <w:rPr>
          <w:rFonts w:ascii="Garamond" w:hAnsi="Garamond"/>
          <w:sz w:val="24"/>
          <w:szCs w:val="24"/>
          <w:u w:color="000000"/>
        </w:rPr>
        <w:t xml:space="preserve"> 183–200. </w:t>
      </w:r>
    </w:p>
    <w:p w14:paraId="620BF45B" w14:textId="77777777" w:rsidR="005D5120" w:rsidRPr="00231C91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</w:p>
    <w:p w14:paraId="7FAA2D1B" w14:textId="77777777" w:rsidR="005D5120" w:rsidRPr="00231C91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>Chapters in Edited Volumes and Introductions</w:t>
      </w: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ab/>
      </w:r>
    </w:p>
    <w:p w14:paraId="3E917426" w14:textId="0F0E3110" w:rsidR="005D5120" w:rsidRPr="00653A6C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653A6C">
        <w:rPr>
          <w:rFonts w:ascii="Garamond" w:hAnsi="Garamond"/>
          <w:sz w:val="24"/>
          <w:szCs w:val="24"/>
          <w:u w:color="000000"/>
          <w:lang w:val="en-GB"/>
        </w:rPr>
        <w:t xml:space="preserve">“Nationalism in Poland”.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In: </w:t>
      </w:r>
      <w:r w:rsidRPr="00653A6C">
        <w:rPr>
          <w:rFonts w:ascii="Garamond" w:hAnsi="Garamond"/>
          <w:i/>
          <w:sz w:val="24"/>
          <w:szCs w:val="24"/>
          <w:u w:color="000000"/>
          <w:lang w:val="en-GB"/>
        </w:rPr>
        <w:t>Oxford Handbook of Polish Politics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, ed. Katarzyna </w:t>
      </w:r>
      <w:proofErr w:type="spellStart"/>
      <w:r>
        <w:rPr>
          <w:rFonts w:ascii="Garamond" w:hAnsi="Garamond"/>
          <w:sz w:val="24"/>
          <w:szCs w:val="24"/>
          <w:u w:color="000000"/>
          <w:lang w:val="en-GB"/>
        </w:rPr>
        <w:t>Grzybowska-Walecka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, Simona Guerra, Fernando </w:t>
      </w:r>
      <w:proofErr w:type="spellStart"/>
      <w:r>
        <w:rPr>
          <w:rFonts w:ascii="Garamond" w:hAnsi="Garamond"/>
          <w:sz w:val="24"/>
          <w:szCs w:val="24"/>
          <w:u w:color="000000"/>
          <w:lang w:val="en-GB"/>
        </w:rPr>
        <w:t>Casal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en-GB"/>
        </w:rPr>
        <w:t>Bértoa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653A6C">
        <w:rPr>
          <w:rFonts w:ascii="Garamond" w:hAnsi="Garamond"/>
          <w:sz w:val="24"/>
          <w:szCs w:val="24"/>
          <w:u w:color="000000"/>
          <w:lang w:val="en-GB"/>
        </w:rPr>
        <w:t xml:space="preserve"> Oxford: Oxford University Press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</w:rPr>
        <w:t>(forthcoming</w:t>
      </w:r>
      <w:r w:rsidR="00CC2E7B">
        <w:rPr>
          <w:rFonts w:ascii="Garamond" w:hAnsi="Garamond"/>
          <w:sz w:val="24"/>
          <w:szCs w:val="24"/>
          <w:u w:color="000000"/>
        </w:rPr>
        <w:t xml:space="preserve"> 2024</w:t>
      </w:r>
      <w:r>
        <w:rPr>
          <w:rFonts w:ascii="Garamond" w:hAnsi="Garamond"/>
          <w:sz w:val="24"/>
          <w:szCs w:val="24"/>
          <w:u w:color="000000"/>
        </w:rPr>
        <w:t>).</w:t>
      </w:r>
      <w:r w:rsidRPr="00895BB0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653A6C">
        <w:rPr>
          <w:rFonts w:ascii="Garamond" w:hAnsi="Garamond"/>
          <w:sz w:val="24"/>
          <w:szCs w:val="24"/>
          <w:u w:color="000000"/>
          <w:lang w:val="en-GB"/>
        </w:rPr>
        <w:t xml:space="preserve">With </w:t>
      </w:r>
      <w:proofErr w:type="spellStart"/>
      <w:r w:rsidRPr="00653A6C">
        <w:rPr>
          <w:rFonts w:ascii="Garamond" w:hAnsi="Garamond"/>
          <w:sz w:val="24"/>
          <w:szCs w:val="24"/>
          <w:u w:color="000000"/>
        </w:rPr>
        <w:t>Ireneusz</w:t>
      </w:r>
      <w:proofErr w:type="spellEnd"/>
      <w:r w:rsidRPr="00653A6C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653A6C">
        <w:rPr>
          <w:rFonts w:ascii="Garamond" w:hAnsi="Garamond"/>
          <w:sz w:val="24"/>
          <w:szCs w:val="24"/>
          <w:u w:color="000000"/>
        </w:rPr>
        <w:t>Paweł</w:t>
      </w:r>
      <w:proofErr w:type="spellEnd"/>
      <w:r w:rsidRPr="00653A6C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653A6C">
        <w:rPr>
          <w:rFonts w:ascii="Garamond" w:hAnsi="Garamond"/>
          <w:sz w:val="24"/>
          <w:szCs w:val="24"/>
          <w:u w:color="000000"/>
        </w:rPr>
        <w:t>Karolewski</w:t>
      </w:r>
      <w:proofErr w:type="spellEnd"/>
      <w:r w:rsidRPr="00653A6C">
        <w:rPr>
          <w:rFonts w:ascii="Garamond" w:hAnsi="Garamond"/>
          <w:sz w:val="24"/>
          <w:szCs w:val="24"/>
          <w:u w:color="000000"/>
        </w:rPr>
        <w:t>.</w:t>
      </w:r>
    </w:p>
    <w:p w14:paraId="6D219BB6" w14:textId="33966570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Introduction.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Established-Outsiders Relations in Poland: Reconfiguring Elias and </w:t>
      </w:r>
      <w:proofErr w:type="spellStart"/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Scotson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ed. 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Bucholc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Palgrave Studies on Norbert Elias </w:t>
      </w:r>
      <w:r>
        <w:rPr>
          <w:rFonts w:ascii="Garamond" w:hAnsi="Garamond"/>
          <w:sz w:val="24"/>
          <w:szCs w:val="24"/>
          <w:u w:color="000000"/>
          <w:lang w:val="en-GB"/>
        </w:rPr>
        <w:t>2024</w:t>
      </w:r>
      <w:r w:rsidR="00DE5D7F">
        <w:rPr>
          <w:rFonts w:ascii="Garamond" w:hAnsi="Garamond"/>
          <w:sz w:val="24"/>
          <w:szCs w:val="24"/>
          <w:u w:color="000000"/>
          <w:lang w:val="en-GB"/>
        </w:rPr>
        <w:t>, pp. 1-26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3D5F8104" w14:textId="276C1590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Feminist Mobilization, Abortion Law and Political Images of Womanhood: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Feminists as </w:t>
      </w:r>
      <w:r>
        <w:rPr>
          <w:rFonts w:ascii="Garamond" w:hAnsi="Garamond"/>
          <w:sz w:val="24"/>
          <w:szCs w:val="24"/>
          <w:u w:color="000000"/>
          <w:lang w:val="en-GB"/>
        </w:rPr>
        <w:t>‘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Worst Minority.</w:t>
      </w:r>
      <w:r>
        <w:rPr>
          <w:rFonts w:ascii="Garamond" w:hAnsi="Garamond"/>
          <w:sz w:val="24"/>
          <w:szCs w:val="24"/>
          <w:u w:color="000000"/>
          <w:lang w:val="en-GB"/>
        </w:rPr>
        <w:t>’”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Established-Outsiders Relations in Poland</w:t>
      </w:r>
      <w:r>
        <w:rPr>
          <w:rFonts w:ascii="Garamond" w:hAnsi="Garamond"/>
          <w:i/>
          <w:iCs/>
          <w:sz w:val="24"/>
          <w:szCs w:val="24"/>
          <w:u w:color="000000"/>
          <w:lang w:val="en-GB"/>
        </w:rPr>
        <w:t>: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Reconfiguring Elias and </w:t>
      </w:r>
      <w:proofErr w:type="spellStart"/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Scotson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ed. 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Bucholc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 Palgrave Studies on Norbert Elias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2024</w:t>
      </w:r>
      <w:r w:rsidR="00DE5D7F">
        <w:rPr>
          <w:rFonts w:ascii="Garamond" w:hAnsi="Garamond"/>
          <w:sz w:val="24"/>
          <w:szCs w:val="24"/>
          <w:u w:color="000000"/>
          <w:lang w:val="en-GB"/>
        </w:rPr>
        <w:t>, pp. 143-176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Gospodarczyk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13E53F83" w14:textId="43359051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Sedentarist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Metaphysics of Nation State: Ukrainian Roma as Refugees</w:t>
      </w:r>
      <w:r>
        <w:rPr>
          <w:rFonts w:ascii="Garamond" w:hAnsi="Garamond"/>
          <w:sz w:val="24"/>
          <w:szCs w:val="24"/>
          <w:u w:color="000000"/>
          <w:lang w:val="en-GB"/>
        </w:rPr>
        <w:t>.” In: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Established-Outsiders Relations in Poland</w:t>
      </w:r>
      <w:r>
        <w:rPr>
          <w:rFonts w:ascii="Garamond" w:hAnsi="Garamond"/>
          <w:i/>
          <w:iCs/>
          <w:sz w:val="24"/>
          <w:szCs w:val="24"/>
          <w:u w:color="000000"/>
          <w:lang w:val="en-GB"/>
        </w:rPr>
        <w:t>: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Reconfiguring Elias and </w:t>
      </w:r>
      <w:proofErr w:type="spellStart"/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Scotson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ed. 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Bucholc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 Palgrave Studies on Norbert Elias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2024</w:t>
      </w:r>
      <w:r w:rsidR="00DE5D7F">
        <w:rPr>
          <w:rFonts w:ascii="Garamond" w:hAnsi="Garamond"/>
          <w:sz w:val="24"/>
          <w:szCs w:val="24"/>
          <w:u w:color="000000"/>
          <w:lang w:val="en-GB"/>
        </w:rPr>
        <w:t>, pp. 199-226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Kamila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Fiałkowska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5CC23BE3" w14:textId="5402A090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We Are all Jews: (In)Visible Outsiders and the Anthropology of the Border</w:t>
      </w:r>
      <w:r>
        <w:rPr>
          <w:rFonts w:ascii="Garamond" w:hAnsi="Garamond"/>
          <w:sz w:val="24"/>
          <w:szCs w:val="24"/>
          <w:u w:color="000000"/>
          <w:lang w:val="en-GB"/>
        </w:rPr>
        <w:t>.” In”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Established-Outsiders Relations in Poland</w:t>
      </w:r>
      <w:r>
        <w:rPr>
          <w:rFonts w:ascii="Garamond" w:hAnsi="Garamond"/>
          <w:i/>
          <w:iCs/>
          <w:sz w:val="24"/>
          <w:szCs w:val="24"/>
          <w:u w:color="000000"/>
          <w:lang w:val="en-GB"/>
        </w:rPr>
        <w:t>: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Reconfiguring Elias and </w:t>
      </w:r>
      <w:proofErr w:type="spellStart"/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Scotson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ed. 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Bucholc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Palgrave Studies on Norbert Elias </w:t>
      </w:r>
      <w:r>
        <w:rPr>
          <w:rFonts w:ascii="Garamond" w:hAnsi="Garamond"/>
          <w:sz w:val="24"/>
          <w:szCs w:val="24"/>
          <w:u w:color="000000"/>
          <w:lang w:val="en-GB"/>
        </w:rPr>
        <w:t>2024</w:t>
      </w:r>
      <w:r w:rsidR="00DE5D7F">
        <w:rPr>
          <w:rFonts w:ascii="Garamond" w:hAnsi="Garamond"/>
          <w:sz w:val="24"/>
          <w:szCs w:val="24"/>
          <w:u w:color="000000"/>
          <w:lang w:val="en-GB"/>
        </w:rPr>
        <w:t>, p. 227-248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Roman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Chymkowski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22804F41" w14:textId="024C32BB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Conclusion: Cognitive, </w:t>
      </w:r>
      <w:r>
        <w:rPr>
          <w:rFonts w:ascii="Garamond" w:hAnsi="Garamond"/>
          <w:sz w:val="24"/>
          <w:szCs w:val="24"/>
          <w:u w:color="000000"/>
          <w:lang w:val="en-GB"/>
        </w:rPr>
        <w:t>N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ormative and </w:t>
      </w:r>
      <w:proofErr w:type="spellStart"/>
      <w:r>
        <w:rPr>
          <w:rFonts w:ascii="Garamond" w:hAnsi="Garamond"/>
          <w:sz w:val="24"/>
          <w:szCs w:val="24"/>
          <w:u w:color="000000"/>
          <w:lang w:val="en-GB"/>
        </w:rPr>
        <w:t>B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ehavioral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en-GB"/>
        </w:rPr>
        <w:t>G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oherence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 the global Winston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Parva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Established-Outsiders Relations in Poland</w:t>
      </w:r>
      <w:r>
        <w:rPr>
          <w:rFonts w:ascii="Garamond" w:hAnsi="Garamond"/>
          <w:i/>
          <w:iCs/>
          <w:sz w:val="24"/>
          <w:szCs w:val="24"/>
          <w:u w:color="000000"/>
          <w:lang w:val="en-GB"/>
        </w:rPr>
        <w:t>: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Reconfiguring Elias and </w:t>
      </w:r>
      <w:proofErr w:type="spellStart"/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Scotson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ed. 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Bucholc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 Palgrave Studies on Norbert Elias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2024</w:t>
      </w:r>
      <w:r w:rsidR="00DE5D7F">
        <w:rPr>
          <w:rFonts w:ascii="Garamond" w:hAnsi="Garamond"/>
          <w:sz w:val="24"/>
          <w:szCs w:val="24"/>
          <w:u w:color="000000"/>
          <w:lang w:val="en-GB"/>
        </w:rPr>
        <w:t>, pp. 249-261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2F6D37A6" w14:textId="09AF6A25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Strategies of Sincerity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Scientific Autobiographies in the Proceedings of ‘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Koło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Naukoznawcze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’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A New Organon</w:t>
      </w:r>
      <w:r>
        <w:rPr>
          <w:rFonts w:ascii="Garamond" w:hAnsi="Garamond"/>
          <w:i/>
          <w:iCs/>
          <w:sz w:val="24"/>
          <w:szCs w:val="24"/>
          <w:u w:color="000000"/>
          <w:lang w:val="en-GB"/>
        </w:rPr>
        <w:t>: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Science Studies in Interwar Poland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eds.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F.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Cain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B.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Kleeberg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Tu</w:t>
      </w:r>
      <w:r w:rsidRPr="00231C91">
        <w:rPr>
          <w:rFonts w:ascii="Times New Roman" w:hAnsi="Times New Roman" w:cs="Times New Roman"/>
          <w:sz w:val="24"/>
          <w:szCs w:val="24"/>
          <w:u w:color="000000"/>
          <w:lang w:val="en-GB"/>
        </w:rPr>
        <w:t>̈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bingen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: Mohr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Siebeck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202</w:t>
      </w:r>
      <w:r w:rsidR="00CC2E7B">
        <w:rPr>
          <w:rFonts w:ascii="Garamond" w:hAnsi="Garamond"/>
          <w:sz w:val="24"/>
          <w:szCs w:val="24"/>
          <w:u w:color="000000"/>
          <w:lang w:val="en-GB"/>
        </w:rPr>
        <w:t>4</w:t>
      </w:r>
      <w:r w:rsidR="00DE5D7F">
        <w:rPr>
          <w:rFonts w:ascii="Garamond" w:hAnsi="Garamond"/>
          <w:sz w:val="24"/>
          <w:szCs w:val="24"/>
          <w:u w:color="000000"/>
          <w:lang w:val="en-GB"/>
        </w:rPr>
        <w:t xml:space="preserve">, pp. </w:t>
      </w:r>
      <w:r w:rsidR="00433F04">
        <w:rPr>
          <w:rFonts w:ascii="Garamond" w:hAnsi="Garamond"/>
          <w:sz w:val="24"/>
          <w:szCs w:val="24"/>
          <w:u w:color="000000"/>
          <w:lang w:val="en-GB"/>
        </w:rPr>
        <w:t>53-70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</w:p>
    <w:p w14:paraId="0BFC9647" w14:textId="77777777" w:rsidR="005D5120" w:rsidRPr="00323DDE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Law.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The Routledge Handbook of Memory Activism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eds. 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>Y. Gutman, J. Wüstenberg, Routledge 2023, pp. 149–153.</w:t>
      </w:r>
    </w:p>
    <w:p w14:paraId="741DD365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Norbert Elias’s Comparative Historical Sociology: Against Process Reduction.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Anthem Companion to Norbert Elias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eds.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S.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Mennell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 A. Law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Anthem 2023, pp. 70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93.</w:t>
      </w:r>
    </w:p>
    <w:p w14:paraId="3743ACF9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Tactical Boundary-Setting in the Struggle for Recognition.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Understanding Recognition</w:t>
      </w:r>
      <w:r>
        <w:rPr>
          <w:rFonts w:ascii="Garamond" w:hAnsi="Garamond"/>
          <w:i/>
          <w:iCs/>
          <w:sz w:val="24"/>
          <w:szCs w:val="24"/>
          <w:u w:color="000000"/>
          <w:lang w:val="en-GB"/>
        </w:rPr>
        <w:t>: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Conceptual and Empirical Studies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eds. P.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Kulas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A.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Waśkiewicz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S.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Krawczyk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Routledge 2023, pp. 83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100.</w:t>
      </w:r>
    </w:p>
    <w:p w14:paraId="3A4F99DC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Quest for Herd Immunity: Coronavirus and the Two Global Civilizing Offensives of 2020–2021.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In the Realm of Corona </w:t>
      </w:r>
      <w:proofErr w:type="spellStart"/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>Normativities</w:t>
      </w:r>
      <w:proofErr w:type="spellEnd"/>
      <w:r w:rsidRPr="00174370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II: The Permanence of the Exception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eds. W.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Gephart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J.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Leko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Klostermann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2022, pp. 73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86.</w:t>
      </w:r>
    </w:p>
    <w:p w14:paraId="1ACE58C0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Past and the Future of Historical Sociology: An Introduction.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The Palgrave Handbook of the History of Human Sciences</w:t>
      </w:r>
      <w:r>
        <w:rPr>
          <w:rFonts w:ascii="Garamond" w:hAnsi="Garamond"/>
          <w:sz w:val="24"/>
          <w:szCs w:val="24"/>
          <w:u w:color="000000"/>
          <w:lang w:val="en-GB"/>
        </w:rPr>
        <w:t>, ed. D. McCallum,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Singapore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Palgrave Macmillan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2022, pp. 561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582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Stephen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Mennell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</w:p>
    <w:p w14:paraId="792F90B1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Historical Sociology of Law.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The Palgrave Handbook of the History of Human Sciences</w:t>
      </w:r>
      <w:r>
        <w:rPr>
          <w:rFonts w:ascii="Garamond" w:hAnsi="Garamond"/>
          <w:sz w:val="24"/>
          <w:szCs w:val="24"/>
          <w:u w:color="000000"/>
          <w:lang w:val="en-GB"/>
        </w:rPr>
        <w:t>, ed. D. McCallum,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Singapore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Palgrave Macmillan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2022, pp. 561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576.</w:t>
      </w:r>
    </w:p>
    <w:p w14:paraId="30CED96D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Academic Freedom in Poland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University Autonomy Decline: Causes, Responses, and Implications for Academic Freedom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eds.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K. Roberts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Lyer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I.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Saliba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J.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Spannagel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Routledge 2022, pp. 119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146.</w:t>
      </w:r>
    </w:p>
    <w:p w14:paraId="0A77FFA5" w14:textId="77777777" w:rsidR="005D5120" w:rsidRPr="00323DDE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“Die Politisierung des Rechts in Polen: Über den Prozess der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Entzivilisierung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.” In: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Politik in Rechtsstaat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eds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. C. Schmidt, B. Zabel, </w:t>
      </w:r>
      <w:proofErr w:type="gramStart"/>
      <w:r w:rsidRPr="00323DDE">
        <w:rPr>
          <w:rFonts w:ascii="Garamond" w:hAnsi="Garamond"/>
          <w:sz w:val="24"/>
          <w:szCs w:val="24"/>
          <w:u w:color="000000"/>
          <w:lang w:val="de-DE"/>
        </w:rPr>
        <w:t>Baden Baden</w:t>
      </w:r>
      <w:proofErr w:type="gram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: Nomos 2021, pp. 195–214. </w:t>
      </w:r>
    </w:p>
    <w:p w14:paraId="389716A3" w14:textId="77777777" w:rsidR="005D5120" w:rsidRPr="00D5645B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Telling the Tale of Law after a Hostile Takeover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proofErr w:type="spellStart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Περιμένοντ</w:t>
      </w:r>
      <w:proofErr w:type="spellEnd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ας </w:t>
      </w:r>
      <w:proofErr w:type="spellStart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τους</w:t>
      </w:r>
      <w:proofErr w:type="spellEnd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Bαρβ</w:t>
      </w:r>
      <w:proofErr w:type="spellStart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άρους</w:t>
      </w:r>
      <w:proofErr w:type="spellEnd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. Law in the Days of Constitutional Crisis</w:t>
      </w:r>
      <w:r>
        <w:rPr>
          <w:rFonts w:ascii="Garamond" w:hAnsi="Garamond"/>
          <w:i/>
          <w:iCs/>
          <w:sz w:val="24"/>
          <w:szCs w:val="24"/>
          <w:u w:color="000000"/>
          <w:lang w:val="en-GB"/>
        </w:rPr>
        <w:t>: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Studies Offered to </w:t>
      </w:r>
      <w:proofErr w:type="spellStart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Mirosław</w:t>
      </w:r>
      <w:proofErr w:type="spellEnd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Wyrzykowski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eds.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J. Urbanik, A.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Bodnar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Beck 2021, pp. 119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129.</w:t>
      </w:r>
    </w:p>
    <w:p w14:paraId="174C3FD0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pl-PL"/>
        </w:rPr>
        <w:lastRenderedPageBreak/>
        <w:t>„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Kod kapitału a jurydyzacja (nie)odpowiedzialności.</w:t>
      </w:r>
      <w:r>
        <w:rPr>
          <w:rFonts w:ascii="Garamond" w:hAnsi="Garamond"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In: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pl-PL"/>
        </w:rPr>
        <w:t>Kultura nieodpowiedzialności. Społeczne konsekwencje zaniechanej cnoty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Małgorzata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Bogunia-Borowska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Warsaw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: WN PWN 2021, pp. 83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97.</w:t>
      </w:r>
    </w:p>
    <w:p w14:paraId="6338C4CF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Figurational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Sociology of the Rule of Law: A Case of Central and Eastern Europe.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Norbert Elias in Troubled Times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 ed</w:t>
      </w:r>
      <w:r>
        <w:rPr>
          <w:rFonts w:ascii="Garamond" w:hAnsi="Garamond"/>
          <w:sz w:val="24"/>
          <w:szCs w:val="24"/>
          <w:u w:color="000000"/>
          <w:lang w:val="en-GB"/>
        </w:rPr>
        <w:t>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. F.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Delmotte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B.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Gornicka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 Palgrave 2021, pp. 63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81.</w:t>
      </w:r>
    </w:p>
    <w:p w14:paraId="13E32686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Juliusz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Bardach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and the Agenda of Socialist History of Law in Poland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Socialist Interpretations of Legal History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ed. Hans-Peter,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Routledge 2020,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pp.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115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135. </w:t>
      </w:r>
    </w:p>
    <w:p w14:paraId="0C4996AF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Post-Socialist Constitutionalism in Central and Eastern Europe: Towards a Populist Constitutional Consensus?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Dynamics of Constitutional Cultures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eds. W.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Gephart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J.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Suntrup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Frankfurt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a.M.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Klostermann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2020, pp. 107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132</w:t>
      </w:r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ith Daniel Witte. </w:t>
      </w:r>
    </w:p>
    <w:p w14:paraId="7E266D4B" w14:textId="77777777" w:rsidR="005D5120" w:rsidRPr="00D87ABD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Corona Crisis as a Test of National Habitus: </w:t>
      </w:r>
      <w:r>
        <w:rPr>
          <w:rFonts w:ascii="Garamond" w:hAnsi="Garamond"/>
          <w:sz w:val="24"/>
          <w:szCs w:val="24"/>
          <w:u w:color="000000"/>
          <w:lang w:val="en-GB"/>
        </w:rPr>
        <w:t>T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he Imperative of Obedience.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In the Realm of Corona </w:t>
      </w:r>
      <w:proofErr w:type="spellStart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Normativities</w:t>
      </w:r>
      <w:proofErr w:type="spellEnd"/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: A Momentary Snapshot of a Dynamic Discourse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ed. W. </w:t>
      </w:r>
      <w:proofErr w:type="spellStart"/>
      <w:r w:rsidRPr="00D87ABD">
        <w:rPr>
          <w:rFonts w:ascii="Garamond" w:hAnsi="Garamond"/>
          <w:sz w:val="24"/>
          <w:szCs w:val="24"/>
          <w:u w:color="000000"/>
          <w:lang w:val="pl-PL"/>
        </w:rPr>
        <w:t>Gephart</w:t>
      </w:r>
      <w:proofErr w:type="spellEnd"/>
      <w:r w:rsidRPr="00D87ABD">
        <w:rPr>
          <w:rFonts w:ascii="Garamond" w:hAnsi="Garamond"/>
          <w:sz w:val="24"/>
          <w:szCs w:val="24"/>
          <w:u w:color="000000"/>
          <w:lang w:val="pl-PL"/>
        </w:rPr>
        <w:t>, Frankfurt a.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D87ABD">
        <w:rPr>
          <w:rFonts w:ascii="Garamond" w:hAnsi="Garamond"/>
          <w:sz w:val="24"/>
          <w:szCs w:val="24"/>
          <w:u w:color="000000"/>
          <w:lang w:val="pl-PL"/>
        </w:rPr>
        <w:t xml:space="preserve">M.: </w:t>
      </w:r>
      <w:proofErr w:type="spellStart"/>
      <w:r w:rsidRPr="00D87ABD">
        <w:rPr>
          <w:rFonts w:ascii="Garamond" w:hAnsi="Garamond"/>
          <w:sz w:val="24"/>
          <w:szCs w:val="24"/>
          <w:u w:color="000000"/>
          <w:lang w:val="pl-PL"/>
        </w:rPr>
        <w:t>Klostermann</w:t>
      </w:r>
      <w:proofErr w:type="spellEnd"/>
      <w:r w:rsidRPr="00D87ABD">
        <w:rPr>
          <w:rFonts w:ascii="Garamond" w:hAnsi="Garamond"/>
          <w:sz w:val="24"/>
          <w:szCs w:val="24"/>
          <w:u w:color="000000"/>
          <w:lang w:val="pl-PL"/>
        </w:rPr>
        <w:t xml:space="preserve"> 2020, pp. 251–256.</w:t>
      </w:r>
    </w:p>
    <w:p w14:paraId="233BDF84" w14:textId="77777777" w:rsidR="005D5120" w:rsidRPr="00D87ABD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87ABD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Socjologia na uniwersytecie warszawskim: w sieciach społecznych</w:t>
      </w:r>
      <w:r>
        <w:rPr>
          <w:rFonts w:ascii="Garamond" w:hAnsi="Garamond"/>
          <w:sz w:val="24"/>
          <w:szCs w:val="24"/>
          <w:u w:color="000000"/>
          <w:lang w:val="pl-PL"/>
        </w:rPr>
        <w:t>.” In: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Nauki społeczne na Uniwersytecie Warszawskim. </w:t>
      </w:r>
      <w:proofErr w:type="spellStart"/>
      <w:r w:rsidRPr="00DE52A7">
        <w:rPr>
          <w:rFonts w:ascii="Garamond" w:hAnsi="Garamond"/>
          <w:i/>
          <w:iCs/>
          <w:sz w:val="24"/>
          <w:szCs w:val="24"/>
          <w:u w:color="000000"/>
          <w:lang w:val="pl-PL"/>
        </w:rPr>
        <w:t>Monumenta</w:t>
      </w:r>
      <w:proofErr w:type="spellEnd"/>
      <w:r w:rsidRPr="00DE52A7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iCs/>
          <w:sz w:val="24"/>
          <w:szCs w:val="24"/>
          <w:u w:color="000000"/>
          <w:lang w:val="pl-PL"/>
        </w:rPr>
        <w:t>Universitatis</w:t>
      </w:r>
      <w:proofErr w:type="spellEnd"/>
      <w:r w:rsidRPr="00DE52A7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iCs/>
          <w:sz w:val="24"/>
          <w:szCs w:val="24"/>
          <w:u w:color="000000"/>
          <w:lang w:val="pl-PL"/>
        </w:rPr>
        <w:t>Varsoviensis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 w:rsidRPr="00D87ABD">
        <w:rPr>
          <w:rFonts w:ascii="Garamond" w:hAnsi="Garamond"/>
          <w:sz w:val="24"/>
          <w:szCs w:val="24"/>
          <w:u w:color="000000"/>
          <w:lang w:val="pl-PL"/>
        </w:rPr>
        <w:t xml:space="preserve">Marek Wąsowicz, </w:t>
      </w:r>
      <w:proofErr w:type="spellStart"/>
      <w:r w:rsidRPr="00D87ABD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87ABD">
        <w:rPr>
          <w:rFonts w:ascii="Garamond" w:hAnsi="Garamond"/>
          <w:sz w:val="24"/>
          <w:szCs w:val="24"/>
          <w:u w:color="000000"/>
          <w:lang w:val="pl-PL"/>
        </w:rPr>
        <w:t>: Wydawnictwa UW 2020, pp. 415–429.</w:t>
      </w:r>
    </w:p>
    <w:p w14:paraId="4AFA9BCD" w14:textId="77777777" w:rsidR="005D5120" w:rsidRPr="00D87ABD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323DDE">
        <w:rPr>
          <w:rFonts w:ascii="Garamond" w:hAnsi="Garamond"/>
          <w:sz w:val="24"/>
          <w:szCs w:val="24"/>
          <w:u w:color="000000"/>
        </w:rPr>
        <w:t>“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Agencja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i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struktura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: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figuracje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i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konfiguracje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” [Agency and Structure: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Figurations and Configurations], </w:t>
      </w: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Pianiądz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i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interakcje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społeczne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[Money and Social Interactions].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In: </w:t>
      </w:r>
      <w:r w:rsidRPr="00486A1E">
        <w:rPr>
          <w:rFonts w:ascii="Garamond" w:hAnsi="Garamond"/>
          <w:i/>
          <w:iCs/>
          <w:sz w:val="24"/>
          <w:szCs w:val="24"/>
          <w:u w:color="000000"/>
          <w:lang w:val="pl-PL"/>
        </w:rPr>
        <w:t>Socjologia ekonomiczna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[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Economic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Sociology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], ed. </w:t>
      </w:r>
      <w:r w:rsidRPr="00D87ABD">
        <w:rPr>
          <w:rFonts w:ascii="Garamond" w:hAnsi="Garamond"/>
          <w:sz w:val="24"/>
          <w:szCs w:val="24"/>
          <w:u w:color="000000"/>
        </w:rPr>
        <w:t xml:space="preserve">W. </w:t>
      </w:r>
      <w:proofErr w:type="spellStart"/>
      <w:r w:rsidRPr="00D87ABD">
        <w:rPr>
          <w:rFonts w:ascii="Garamond" w:hAnsi="Garamond"/>
          <w:sz w:val="24"/>
          <w:szCs w:val="24"/>
          <w:u w:color="000000"/>
        </w:rPr>
        <w:t>Morawski</w:t>
      </w:r>
      <w:proofErr w:type="spellEnd"/>
      <w:r w:rsidRPr="00D87ABD">
        <w:rPr>
          <w:rFonts w:ascii="Garamond" w:hAnsi="Garamond"/>
          <w:sz w:val="24"/>
          <w:szCs w:val="24"/>
          <w:u w:color="000000"/>
        </w:rPr>
        <w:t>, Warsaw: WN PWN 2019, pp. 9–13, 366–371.</w:t>
      </w:r>
    </w:p>
    <w:p w14:paraId="0B37E0F1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DE52A7"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D87ABD">
        <w:rPr>
          <w:rFonts w:ascii="Garamond" w:hAnsi="Garamond"/>
          <w:sz w:val="24"/>
          <w:szCs w:val="24"/>
          <w:u w:color="000000"/>
        </w:rPr>
        <w:t>Zew</w:t>
      </w:r>
      <w:proofErr w:type="spellEnd"/>
      <w:r w:rsidRPr="00D87ABD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D87ABD">
        <w:rPr>
          <w:rFonts w:ascii="Garamond" w:hAnsi="Garamond"/>
          <w:sz w:val="24"/>
          <w:szCs w:val="24"/>
          <w:u w:color="000000"/>
        </w:rPr>
        <w:t>niedosłyszany</w:t>
      </w:r>
      <w:proofErr w:type="spellEnd"/>
      <w:r w:rsidRPr="00D87ABD">
        <w:rPr>
          <w:rFonts w:ascii="Garamond" w:hAnsi="Garamond"/>
          <w:sz w:val="24"/>
          <w:szCs w:val="24"/>
          <w:u w:color="000000"/>
        </w:rPr>
        <w:t xml:space="preserve">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Karl Jaspers o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problemie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winy</w:t>
      </w:r>
      <w:r>
        <w:rPr>
          <w:rFonts w:ascii="Garamond" w:hAnsi="Garamond"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[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The Unheard Call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Karl Jaspers on the 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roblem of </w:t>
      </w:r>
      <w:r>
        <w:rPr>
          <w:rFonts w:ascii="Garamond" w:hAnsi="Garamond"/>
          <w:sz w:val="24"/>
          <w:szCs w:val="24"/>
          <w:u w:color="000000"/>
          <w:lang w:val="en-GB"/>
        </w:rPr>
        <w:t>G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uilt</w:t>
      </w:r>
      <w:r>
        <w:rPr>
          <w:rFonts w:ascii="Garamond" w:hAnsi="Garamond"/>
          <w:sz w:val="24"/>
          <w:szCs w:val="24"/>
          <w:u w:color="000000"/>
          <w:lang w:val="en-GB"/>
        </w:rPr>
        <w:t>]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Foreword to the Polish edition of </w:t>
      </w:r>
      <w:proofErr w:type="spellStart"/>
      <w:r w:rsidRPr="00486A1E">
        <w:rPr>
          <w:rFonts w:ascii="Garamond" w:hAnsi="Garamond"/>
          <w:i/>
          <w:iCs/>
          <w:sz w:val="24"/>
          <w:szCs w:val="24"/>
          <w:u w:color="000000"/>
          <w:lang w:val="en-GB"/>
        </w:rPr>
        <w:t>Schuldfrage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by Karl Jaspers, Warsaw: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Narodowe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Centrum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Kultury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2018,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pp.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9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30.</w:t>
      </w:r>
    </w:p>
    <w:p w14:paraId="79BD2C61" w14:textId="77777777" w:rsidR="005D5120" w:rsidRPr="00D87ABD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DE52A7"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en-GB"/>
        </w:rPr>
        <w:t>Miejsce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en-GB"/>
        </w:rPr>
        <w:t>poza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en-GB"/>
        </w:rPr>
        <w:t>pojemnikiem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Wstęp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 do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polskiego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wydania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Socjologii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przestrzeni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Martiny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</w:rPr>
        <w:t>Löw</w:t>
      </w:r>
      <w:proofErr w:type="spellEnd"/>
      <w:r w:rsidRPr="008B1CBB">
        <w:rPr>
          <w:rFonts w:ascii="Garamond" w:hAnsi="Garamond"/>
          <w:sz w:val="24"/>
          <w:szCs w:val="24"/>
          <w:u w:color="000000"/>
        </w:rPr>
        <w:t xml:space="preserve">” [A Place Beyond the Container: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Foreword to the Polish Edition of Martina Loew’s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Sociology of Space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D87ABD">
        <w:rPr>
          <w:rFonts w:ascii="Garamond" w:hAnsi="Garamond"/>
          <w:sz w:val="24"/>
          <w:szCs w:val="24"/>
          <w:u w:color="000000"/>
          <w:lang w:val="en-GB"/>
        </w:rPr>
        <w:t xml:space="preserve">In: Martina </w:t>
      </w:r>
      <w:proofErr w:type="spellStart"/>
      <w:r w:rsidRPr="00D87ABD">
        <w:rPr>
          <w:rFonts w:ascii="Garamond" w:hAnsi="Garamond"/>
          <w:sz w:val="24"/>
          <w:szCs w:val="24"/>
          <w:u w:color="000000"/>
          <w:lang w:val="en-GB"/>
        </w:rPr>
        <w:t>Löw</w:t>
      </w:r>
      <w:proofErr w:type="spellEnd"/>
      <w:r w:rsidRPr="00D87ABD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proofErr w:type="spellStart"/>
      <w:r w:rsidRPr="00D87ABD">
        <w:rPr>
          <w:rFonts w:ascii="Garamond" w:hAnsi="Garamond"/>
          <w:i/>
          <w:sz w:val="24"/>
          <w:szCs w:val="24"/>
          <w:u w:color="000000"/>
          <w:lang w:val="en-GB"/>
        </w:rPr>
        <w:t>Socjologia</w:t>
      </w:r>
      <w:proofErr w:type="spellEnd"/>
      <w:r w:rsidRPr="00D87ABD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D87ABD">
        <w:rPr>
          <w:rFonts w:ascii="Garamond" w:hAnsi="Garamond"/>
          <w:i/>
          <w:sz w:val="24"/>
          <w:szCs w:val="24"/>
          <w:u w:color="000000"/>
          <w:lang w:val="en-GB"/>
        </w:rPr>
        <w:t>przestrzeni</w:t>
      </w:r>
      <w:proofErr w:type="spellEnd"/>
      <w:r w:rsidRPr="00D87ABD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proofErr w:type="spellStart"/>
      <w:r w:rsidRPr="00D87ABD">
        <w:rPr>
          <w:rFonts w:ascii="Garamond" w:hAnsi="Garamond"/>
          <w:sz w:val="24"/>
          <w:szCs w:val="24"/>
          <w:u w:color="000000"/>
          <w:lang w:val="en-GB"/>
        </w:rPr>
        <w:t>Wydawnictwa</w:t>
      </w:r>
      <w:proofErr w:type="spellEnd"/>
      <w:r w:rsidRPr="00D87ABD">
        <w:rPr>
          <w:rFonts w:ascii="Garamond" w:hAnsi="Garamond"/>
          <w:sz w:val="24"/>
          <w:szCs w:val="24"/>
          <w:u w:color="000000"/>
          <w:lang w:val="en-GB"/>
        </w:rPr>
        <w:t xml:space="preserve"> UW: Warsaw 2018.</w:t>
      </w:r>
    </w:p>
    <w:p w14:paraId="695C733B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“Verfassungsanalyse als (rechts)kulturvergleichende Methode: Theoretische Perspektiven und das Beispiel der polnischen Verfassungskrise.” In: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Geschlossene Gesellschaften. Verhandlungen des 38. Kongresses der Deutschen Gesellschaft für Soziologie in Bamberg 2016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ed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Stephan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Lessenich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. W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ith Daniel Witte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1ABD9127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An Empty Stadium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Some Colours of the Law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Images and Interpretations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ed. W.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Gephart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Frankfurt am Main: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Klostermann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2017,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pp.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117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122.</w:t>
      </w:r>
    </w:p>
    <w:p w14:paraId="75763C2A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Remember: Why Now? Towards 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Figurational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Approach to Commemorating Violence in Central and Eastern Europe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D87ABD">
        <w:rPr>
          <w:rFonts w:ascii="Garamond" w:hAnsi="Garamond"/>
          <w:i/>
          <w:iCs/>
          <w:sz w:val="24"/>
          <w:szCs w:val="24"/>
          <w:u w:color="000000"/>
          <w:lang w:val="en-GB"/>
        </w:rPr>
        <w:t>Norbert Elias and Violence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eds. F.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Dépelteau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, T.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S.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Landini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Basingbroke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: Palgrave-McMillan 2017,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pp.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183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203.</w:t>
      </w:r>
    </w:p>
    <w:p w14:paraId="53EEFD89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Semantic Transparency of the Normative in the Poetry of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Zbigniew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Herbert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Law and the Arts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eds. W.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Gephart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, J.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Leko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Frankfurt am Main: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Klostermann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2017,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pp.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271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290.</w:t>
      </w:r>
    </w:p>
    <w:p w14:paraId="1281485D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Entangled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Normativities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: Durkheimian Scenarios for Late Modernity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The Sacred and the Law: The Durkheimian Legacy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eds. W.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Gephart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>, D.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Witte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Frankfurt am Main: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Klostermann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2017,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pp.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339</w:t>
      </w:r>
      <w:r>
        <w:rPr>
          <w:rFonts w:ascii="Garamond" w:hAnsi="Garamond"/>
          <w:sz w:val="24"/>
          <w:szCs w:val="24"/>
          <w:u w:color="000000"/>
          <w:lang w:val="en-GB"/>
        </w:rPr>
        <w:t>–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358. </w:t>
      </w:r>
    </w:p>
    <w:p w14:paraId="04C1D83A" w14:textId="77777777" w:rsidR="005D5120" w:rsidRPr="003C5982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8B1CBB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>Wstęp” [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Introduction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]. In: Norbert Elias, </w:t>
      </w:r>
      <w:r w:rsidRPr="003C5982">
        <w:rPr>
          <w:rFonts w:ascii="Garamond" w:hAnsi="Garamond"/>
          <w:i/>
          <w:sz w:val="24"/>
          <w:szCs w:val="24"/>
          <w:u w:color="000000"/>
          <w:lang w:val="pl-PL"/>
        </w:rPr>
        <w:t>Esej o czasie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>: Wydawnictwa Uniwersytetu Warszawskiego 2016.</w:t>
      </w:r>
    </w:p>
    <w:p w14:paraId="1B90E4A4" w14:textId="77777777" w:rsidR="005D5120" w:rsidRPr="003C5982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C5982">
        <w:rPr>
          <w:rFonts w:ascii="Garamond" w:hAnsi="Garamond"/>
          <w:sz w:val="24"/>
          <w:szCs w:val="24"/>
          <w:u w:color="000000"/>
          <w:lang w:val="en-GB"/>
        </w:rPr>
        <w:t xml:space="preserve">„Design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en-GB"/>
        </w:rPr>
        <w:t>etosu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en-GB"/>
        </w:rPr>
        <w:t>globalnego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en-GB"/>
        </w:rPr>
        <w:t>inteligenta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en-GB"/>
        </w:rPr>
        <w:t>” [Design of a Global Intelligentsia Ethos]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3C5982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In: </w:t>
      </w:r>
      <w:r w:rsidRPr="003C5982">
        <w:rPr>
          <w:rFonts w:ascii="Garamond" w:hAnsi="Garamond"/>
          <w:i/>
          <w:sz w:val="24"/>
          <w:szCs w:val="24"/>
          <w:u w:color="000000"/>
          <w:lang w:val="pl-PL"/>
        </w:rPr>
        <w:t>Polska jako peryferie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ed. T. Zarzycki,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: Scholar 2016, pp. 295–300. </w:t>
      </w:r>
    </w:p>
    <w:p w14:paraId="20A02A91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lastRenderedPageBreak/>
        <w:t>“</w:t>
      </w:r>
      <w:r w:rsidRPr="003C5982">
        <w:rPr>
          <w:rFonts w:ascii="Garamond" w:hAnsi="Garamond"/>
          <w:iCs/>
          <w:sz w:val="24"/>
          <w:szCs w:val="24"/>
          <w:u w:color="000000"/>
          <w:lang w:val="en-GB"/>
        </w:rPr>
        <w:t>Max Weber’s Sociology of Law in Poland: A Case of a Missing Perspective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In: </w:t>
      </w:r>
      <w:r w:rsidRPr="00323DDE">
        <w:rPr>
          <w:rFonts w:ascii="Garamond" w:hAnsi="Garamond"/>
          <w:i/>
          <w:sz w:val="24"/>
          <w:szCs w:val="24"/>
          <w:u w:color="000000"/>
          <w:lang w:val="de-DE"/>
        </w:rPr>
        <w:t>Rechts als Kultur. Max Webers vergleichende Kultursoziologie des Rechts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eds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. </w:t>
      </w:r>
      <w:r>
        <w:rPr>
          <w:rFonts w:ascii="Garamond" w:hAnsi="Garamond"/>
          <w:sz w:val="24"/>
          <w:szCs w:val="24"/>
          <w:u w:color="000000"/>
          <w:lang w:val="en-GB"/>
        </w:rPr>
        <w:t>W.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Gephart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>D.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Witte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Frankfurt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a.M.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Klostermann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2016.</w:t>
      </w:r>
    </w:p>
    <w:p w14:paraId="3B8DBEFD" w14:textId="77777777" w:rsidR="005D5120" w:rsidRPr="003C5982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3C5982">
        <w:rPr>
          <w:rFonts w:ascii="Garamond" w:hAnsi="Garamond"/>
          <w:iCs/>
          <w:sz w:val="24"/>
          <w:szCs w:val="24"/>
          <w:u w:color="000000"/>
          <w:lang w:val="en-GB"/>
        </w:rPr>
        <w:t>Postmodern Legal Condition: A Charisma in Transition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n: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Legal Professions at the Crossroads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ed. 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D.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Jemielniak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, Frankfurt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am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Main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>: Peter Lang 2014, pp. 87–101.</w:t>
      </w:r>
    </w:p>
    <w:p w14:paraId="47E4C03C" w14:textId="77777777" w:rsidR="005D5120" w:rsidRPr="00D5645B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C5982">
        <w:rPr>
          <w:rFonts w:ascii="Garamond" w:hAnsi="Garamond"/>
          <w:iCs/>
          <w:sz w:val="24"/>
          <w:szCs w:val="24"/>
          <w:u w:color="000000"/>
          <w:lang w:val="pl-PL"/>
        </w:rPr>
        <w:t>“O naukowych gwarancjach procedur demokratycznych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[On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Scientific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Guarantees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Democratic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Procedures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. 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Partycypacja obywatelska. Od teorii do praktyki społecznej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eds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. A.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Przybylska, </w:t>
      </w:r>
      <w:r>
        <w:rPr>
          <w:rFonts w:ascii="Garamond" w:hAnsi="Garamond"/>
          <w:sz w:val="24"/>
          <w:szCs w:val="24"/>
          <w:u w:color="000000"/>
          <w:lang w:val="pl-PL"/>
        </w:rPr>
        <w:t>A.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Giza,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Scholar 2014,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61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84.</w:t>
      </w:r>
    </w:p>
    <w:p w14:paraId="2DAF8CD9" w14:textId="77777777" w:rsidR="005D5120" w:rsidRPr="00DE52A7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C5982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“Wprowadzenie. O trwałości antropocentryzmu i paradoksach </w:t>
      </w:r>
      <w:proofErr w:type="spellStart"/>
      <w:r w:rsidRPr="003C5982">
        <w:rPr>
          <w:rFonts w:ascii="Garamond" w:hAnsi="Garamond"/>
          <w:iCs/>
          <w:sz w:val="24"/>
          <w:szCs w:val="24"/>
          <w:u w:color="000000"/>
          <w:lang w:val="pl-PL"/>
        </w:rPr>
        <w:t>postantropocentrycznych</w:t>
      </w:r>
      <w:proofErr w:type="spellEnd"/>
      <w:r w:rsidRPr="003C5982">
        <w:rPr>
          <w:rFonts w:ascii="Garamond" w:hAnsi="Garamond"/>
          <w:iCs/>
          <w:sz w:val="24"/>
          <w:szCs w:val="24"/>
          <w:u w:color="000000"/>
          <w:lang w:val="pl-PL"/>
        </w:rPr>
        <w:t xml:space="preserve"> w naukach społecznych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Introduction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On the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Persistence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Anthropocentrism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and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Postanthropocentric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Paradoxes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in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Social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Sciences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].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In: 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Ludzie i zwierzęta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Roman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Chymkowski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3C5982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3C5982">
        <w:rPr>
          <w:rFonts w:ascii="Garamond" w:hAnsi="Garamond"/>
          <w:sz w:val="24"/>
          <w:szCs w:val="24"/>
          <w:u w:color="000000"/>
          <w:lang w:val="pl-PL"/>
        </w:rPr>
        <w:t xml:space="preserve">: Wydawnictwa UW 2014, pp. 9–29. </w:t>
      </w:r>
    </w:p>
    <w:p w14:paraId="42BB2C83" w14:textId="77777777" w:rsidR="005D5120" w:rsidRPr="00323DDE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de-DE"/>
        </w:rPr>
        <w:t xml:space="preserve">“Die Reaktion polnischer Soziologen auf Max Webers Polenschriften – der Verlust an Schärfentiefe” 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>[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Reaction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of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Polish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Sociologist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to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Max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Weber’s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Polish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Writings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: A Loss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of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Focus?]. In: </w:t>
      </w:r>
      <w:r w:rsidRPr="00323DDE">
        <w:rPr>
          <w:rFonts w:ascii="Garamond" w:hAnsi="Garamond"/>
          <w:i/>
          <w:sz w:val="24"/>
          <w:szCs w:val="24"/>
          <w:u w:color="000000"/>
          <w:lang w:val="de-DE"/>
        </w:rPr>
        <w:t>Max Weber in der Welt. Rezeption und Wirkung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>, Max Weber Stiftung, Tübingen: Mohr Siebeck 2014, pp. 103–124.</w:t>
      </w:r>
    </w:p>
    <w:p w14:paraId="21A7629A" w14:textId="77777777" w:rsidR="005D5120" w:rsidRPr="00D5645B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379C6">
        <w:rPr>
          <w:rFonts w:ascii="Garamond" w:hAnsi="Garamond"/>
          <w:iCs/>
          <w:sz w:val="24"/>
          <w:szCs w:val="24"/>
          <w:u w:color="000000"/>
          <w:lang w:val="pl-PL"/>
        </w:rPr>
        <w:t>“Warszawska szkoła historii idei jako kolektyw współmyślących osobno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>.”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Wokół dorobku warszawskiej szkoły historii idei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Andrzej Kołakowski,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: Wydawnictwo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IFiS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PAN 2013,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111–138.</w:t>
      </w:r>
    </w:p>
    <w:p w14:paraId="2D7E6C96" w14:textId="77777777" w:rsidR="005D5120" w:rsidRPr="00F379C6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379C6">
        <w:rPr>
          <w:rFonts w:ascii="Garamond" w:hAnsi="Garamond"/>
          <w:iCs/>
          <w:sz w:val="24"/>
          <w:szCs w:val="24"/>
          <w:u w:color="000000"/>
          <w:lang w:val="pl-PL"/>
        </w:rPr>
        <w:t>“Warszawska szkoła historii idei – o potrzebie porządku w myśleniu o historii myśli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>.”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Wokół dorobku warszawskiej szkoły historii idei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Andrzej Kołakowski,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: Wydawnictwo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IFiS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PAN 2013</w:t>
      </w:r>
      <w:r w:rsidRPr="00F379C6">
        <w:rPr>
          <w:rFonts w:ascii="Garamond" w:hAnsi="Garamond"/>
          <w:sz w:val="24"/>
          <w:szCs w:val="24"/>
          <w:u w:color="000000"/>
          <w:lang w:val="pl-PL"/>
        </w:rPr>
        <w:t>, pp. 93–110.</w:t>
      </w:r>
    </w:p>
    <w:p w14:paraId="66188AA2" w14:textId="77777777" w:rsidR="005D5120" w:rsidRPr="00323DDE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fr-FR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F379C6">
        <w:rPr>
          <w:rFonts w:ascii="Garamond" w:hAnsi="Garamond"/>
          <w:iCs/>
          <w:sz w:val="24"/>
          <w:szCs w:val="24"/>
          <w:u w:color="000000"/>
          <w:lang w:val="en-GB"/>
        </w:rPr>
        <w:t>Irony as Vocation: The Fate of a Social Scientist in the Writings of Max Weber and Norbert Elias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n: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Norbert Elias and Social Theory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From Classics to Contemporaries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ed. 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F.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Dépelteau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>, T. S. Landini, New Yor</w:t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softHyphen/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softHyphen/>
      </w:r>
      <w:r w:rsidRPr="00323DDE">
        <w:rPr>
          <w:rFonts w:ascii="Garamond" w:hAnsi="Garamond"/>
          <w:sz w:val="24"/>
          <w:szCs w:val="24"/>
          <w:u w:color="000000"/>
          <w:lang w:val="fr-FR"/>
        </w:rPr>
        <w:softHyphen/>
        <w:t xml:space="preserve">k: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fr-FR"/>
        </w:rPr>
        <w:t>Palgrave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fr-FR"/>
        </w:rPr>
        <w:t xml:space="preserve"> Macmillan 2013, pp. 143–160.</w:t>
      </w:r>
    </w:p>
    <w:p w14:paraId="568B6861" w14:textId="77777777" w:rsidR="005D5120" w:rsidRPr="00DE52A7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E52A7">
        <w:rPr>
          <w:rFonts w:ascii="Garamond" w:hAnsi="Garamond"/>
          <w:iCs/>
          <w:sz w:val="24"/>
          <w:szCs w:val="24"/>
          <w:u w:color="000000"/>
        </w:rPr>
        <w:t>“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Osiadli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i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outsiderzy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. Norbert Elias o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inności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i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wykluczeniu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społecznym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” </w:t>
      </w:r>
      <w:r w:rsidRPr="00DE52A7">
        <w:rPr>
          <w:rFonts w:ascii="Garamond" w:hAnsi="Garamond"/>
          <w:sz w:val="24"/>
          <w:szCs w:val="24"/>
          <w:u w:color="000000"/>
        </w:rPr>
        <w:t xml:space="preserve">[The Established and the Outsiders. Norbert Elias on Social Difference and Exclusion].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Nowe rzeczywistości społeczne, nowe teorie socjologiczne: dyskusje i interpretacje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Gdula, </w:t>
      </w:r>
      <w:r>
        <w:rPr>
          <w:rFonts w:ascii="Garamond" w:hAnsi="Garamond"/>
          <w:sz w:val="24"/>
          <w:szCs w:val="24"/>
          <w:u w:color="000000"/>
          <w:lang w:val="pl-PL"/>
        </w:rPr>
        <w:t>A.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Grzymała-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Kazłowska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R.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Włoch,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Scholar 2012,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223–237. </w:t>
      </w:r>
    </w:p>
    <w:p w14:paraId="3D3030EC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F379C6">
        <w:rPr>
          <w:rFonts w:ascii="Garamond" w:hAnsi="Garamond"/>
          <w:iCs/>
          <w:sz w:val="24"/>
          <w:szCs w:val="24"/>
          <w:u w:color="000000"/>
          <w:lang w:val="en-GB"/>
        </w:rPr>
        <w:t>Climbing the Stairs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:</w:t>
      </w:r>
      <w:r w:rsidRPr="00F379C6">
        <w:rPr>
          <w:rFonts w:ascii="Garamond" w:hAnsi="Garamond"/>
          <w:iCs/>
          <w:sz w:val="24"/>
          <w:szCs w:val="24"/>
          <w:u w:color="000000"/>
          <w:lang w:val="en-GB"/>
        </w:rPr>
        <w:t xml:space="preserve"> On the Progress of Society and Science in Norbert Elias’s Theory</w:t>
      </w:r>
      <w:r>
        <w:rPr>
          <w:rFonts w:ascii="Garamond" w:hAnsi="Garamond"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n: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Social Transformations in Theory and Practice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Vienna: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Institut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für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Wissenschaften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vom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Menschen 2012, Junior Visiting Fellows’ Conferences, vol. 31, ed. 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Bucholc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7CD1A5D9" w14:textId="77777777" w:rsidR="005D5120" w:rsidRPr="00DE52A7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379C6">
        <w:rPr>
          <w:rFonts w:ascii="Garamond" w:hAnsi="Garamond"/>
          <w:iCs/>
          <w:sz w:val="24"/>
          <w:szCs w:val="24"/>
          <w:u w:color="000000"/>
          <w:lang w:val="pl-PL"/>
        </w:rPr>
        <w:t>“Czy możemy więcej? Poczucie wpływu w badaniach mławsko-szczecineckich w 1997 i 2008 roku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F379C6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F379C6">
        <w:rPr>
          <w:rFonts w:ascii="Garamond" w:hAnsi="Garamond"/>
          <w:sz w:val="24"/>
          <w:szCs w:val="24"/>
          <w:u w:color="000000"/>
          <w:lang w:val="pl-PL"/>
        </w:rPr>
        <w:t>Can</w:t>
      </w:r>
      <w:proofErr w:type="spellEnd"/>
      <w:r w:rsidRPr="00F379C6">
        <w:rPr>
          <w:rFonts w:ascii="Garamond" w:hAnsi="Garamond"/>
          <w:sz w:val="24"/>
          <w:szCs w:val="24"/>
          <w:u w:color="000000"/>
          <w:lang w:val="pl-PL"/>
        </w:rPr>
        <w:t xml:space="preserve"> We Do </w:t>
      </w:r>
      <w:proofErr w:type="spellStart"/>
      <w:r w:rsidRPr="00F379C6">
        <w:rPr>
          <w:rFonts w:ascii="Garamond" w:hAnsi="Garamond"/>
          <w:sz w:val="24"/>
          <w:szCs w:val="24"/>
          <w:u w:color="000000"/>
          <w:lang w:val="pl-PL"/>
        </w:rPr>
        <w:t>More</w:t>
      </w:r>
      <w:proofErr w:type="spellEnd"/>
      <w:r w:rsidRPr="00F379C6">
        <w:rPr>
          <w:rFonts w:ascii="Garamond" w:hAnsi="Garamond"/>
          <w:sz w:val="24"/>
          <w:szCs w:val="24"/>
          <w:u w:color="000000"/>
          <w:lang w:val="pl-PL"/>
        </w:rPr>
        <w:t xml:space="preserve">?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The Feeling of Agency in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Mława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and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Szczecinek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Studies of 1997 and 2008]</w:t>
      </w:r>
      <w:r w:rsidRPr="00F379C6">
        <w:rPr>
          <w:rFonts w:ascii="Garamond" w:hAnsi="Garamond"/>
          <w:sz w:val="24"/>
          <w:szCs w:val="24"/>
          <w:u w:color="000000"/>
        </w:rPr>
        <w:t xml:space="preserve"> </w:t>
      </w:r>
      <w:r>
        <w:rPr>
          <w:rFonts w:ascii="Garamond" w:hAnsi="Garamond"/>
          <w:sz w:val="24"/>
          <w:szCs w:val="24"/>
          <w:u w:color="000000"/>
        </w:rPr>
        <w:t>I</w:t>
      </w:r>
      <w:r w:rsidRPr="00F379C6">
        <w:rPr>
          <w:rFonts w:ascii="Garamond" w:hAnsi="Garamond"/>
          <w:sz w:val="24"/>
          <w:szCs w:val="24"/>
          <w:u w:color="000000"/>
        </w:rPr>
        <w:t xml:space="preserve">n: </w:t>
      </w:r>
      <w:r w:rsidRPr="00F379C6">
        <w:rPr>
          <w:rFonts w:ascii="Garamond" w:hAnsi="Garamond"/>
          <w:i/>
          <w:sz w:val="24"/>
          <w:szCs w:val="24"/>
          <w:u w:color="000000"/>
        </w:rPr>
        <w:t xml:space="preserve">Po </w:t>
      </w:r>
      <w:proofErr w:type="spellStart"/>
      <w:r w:rsidRPr="00F379C6">
        <w:rPr>
          <w:rFonts w:ascii="Garamond" w:hAnsi="Garamond"/>
          <w:i/>
          <w:sz w:val="24"/>
          <w:szCs w:val="24"/>
          <w:u w:color="000000"/>
        </w:rPr>
        <w:t>rewolucji</w:t>
      </w:r>
      <w:proofErr w:type="spellEnd"/>
      <w:r w:rsidRPr="00F379C6">
        <w:rPr>
          <w:rFonts w:ascii="Garamond" w:hAnsi="Garamond"/>
          <w:i/>
          <w:sz w:val="24"/>
          <w:szCs w:val="24"/>
          <w:u w:color="000000"/>
        </w:rPr>
        <w:t xml:space="preserve">.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Konsolidacja demokracji w małych miastach: Mława i Szczecinek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Ireneusz Krzemiński,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Wydawnictwa UW 2012,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161–180</w:t>
      </w:r>
      <w:r>
        <w:rPr>
          <w:rFonts w:ascii="Garamond" w:hAnsi="Garamond"/>
          <w:sz w:val="24"/>
          <w:szCs w:val="24"/>
          <w:u w:color="000000"/>
          <w:lang w:val="pl-PL"/>
        </w:rPr>
        <w:t>. W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ith Krzysztof Martyniak. </w:t>
      </w:r>
    </w:p>
    <w:p w14:paraId="11D4670D" w14:textId="77777777" w:rsidR="005D5120" w:rsidRPr="00DE52A7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379C6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“Kto nie pracuje, ten niechaj nie je. </w:t>
      </w:r>
      <w:r w:rsidRPr="00F379C6">
        <w:rPr>
          <w:rFonts w:ascii="Garamond" w:hAnsi="Garamond"/>
          <w:iCs/>
          <w:sz w:val="24"/>
          <w:szCs w:val="24"/>
          <w:u w:color="000000"/>
        </w:rPr>
        <w:t xml:space="preserve">O </w:t>
      </w:r>
      <w:proofErr w:type="spellStart"/>
      <w:r w:rsidRPr="00F379C6">
        <w:rPr>
          <w:rFonts w:ascii="Garamond" w:hAnsi="Garamond"/>
          <w:iCs/>
          <w:sz w:val="24"/>
          <w:szCs w:val="24"/>
          <w:u w:color="000000"/>
        </w:rPr>
        <w:t>socjologicznych</w:t>
      </w:r>
      <w:proofErr w:type="spellEnd"/>
      <w:r w:rsidRPr="00F379C6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F379C6">
        <w:rPr>
          <w:rFonts w:ascii="Garamond" w:hAnsi="Garamond"/>
          <w:iCs/>
          <w:sz w:val="24"/>
          <w:szCs w:val="24"/>
          <w:u w:color="000000"/>
        </w:rPr>
        <w:t>interpretacjach</w:t>
      </w:r>
      <w:proofErr w:type="spellEnd"/>
      <w:r w:rsidRPr="00F379C6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F379C6">
        <w:rPr>
          <w:rFonts w:ascii="Garamond" w:hAnsi="Garamond"/>
          <w:iCs/>
          <w:sz w:val="24"/>
          <w:szCs w:val="24"/>
          <w:u w:color="000000"/>
        </w:rPr>
        <w:t>jedzenia</w:t>
      </w:r>
      <w:proofErr w:type="spellEnd"/>
      <w:r w:rsidRPr="00F379C6">
        <w:rPr>
          <w:rFonts w:ascii="Garamond" w:hAnsi="Garamond"/>
          <w:iCs/>
          <w:sz w:val="24"/>
          <w:szCs w:val="24"/>
          <w:u w:color="000000"/>
        </w:rPr>
        <w:t>”</w:t>
      </w:r>
      <w:r w:rsidRPr="00F379C6">
        <w:rPr>
          <w:rFonts w:ascii="Garamond" w:hAnsi="Garamond"/>
          <w:sz w:val="24"/>
          <w:szCs w:val="24"/>
          <w:u w:color="000000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[Whoever Does Not Work, Let Him Not Eat, Either. On Sociological Interpretations of Eating]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  <w:r w:rsidRPr="00DE52A7">
        <w:rPr>
          <w:rFonts w:ascii="Garamond" w:hAnsi="Garamond"/>
          <w:sz w:val="24"/>
          <w:szCs w:val="24"/>
          <w:u w:color="000000"/>
        </w:rPr>
        <w:t xml:space="preserve">In: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Antropologia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praktyk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kulinarnych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.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Szkice</w:t>
      </w:r>
      <w:proofErr w:type="spellEnd"/>
      <w:r w:rsidRPr="00DE52A7">
        <w:rPr>
          <w:rFonts w:ascii="Garamond" w:hAnsi="Garamond"/>
          <w:sz w:val="24"/>
          <w:szCs w:val="24"/>
          <w:u w:color="000000"/>
        </w:rPr>
        <w:t xml:space="preserve">, eds. </w:t>
      </w:r>
      <w:r>
        <w:rPr>
          <w:rFonts w:ascii="Garamond" w:hAnsi="Garamond"/>
          <w:sz w:val="24"/>
          <w:szCs w:val="24"/>
          <w:u w:color="000000"/>
          <w:lang w:val="pl-PL"/>
        </w:rPr>
        <w:t>R.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Chymkowski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A.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Jaroszuk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Mostek,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Wydawnictwa UW 2012,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11–27.</w:t>
      </w:r>
    </w:p>
    <w:p w14:paraId="1C8222E2" w14:textId="77777777" w:rsidR="005D5120" w:rsidRPr="00F379C6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379C6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“Przyszłość plemienia socjologów. </w:t>
      </w:r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 xml:space="preserve">Michel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>Maffesoli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 xml:space="preserve"> o ponowoczesnym społeczeństwie i nauce”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[The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Future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of the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Tribe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Sociologists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Michel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Maffesoli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on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Postmodern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Society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and Science] In: Michel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Maffesoli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323DDE">
        <w:rPr>
          <w:rFonts w:ascii="Garamond" w:hAnsi="Garamond"/>
          <w:i/>
          <w:sz w:val="24"/>
          <w:szCs w:val="24"/>
          <w:u w:color="000000"/>
          <w:lang w:val="pl-PL"/>
        </w:rPr>
        <w:t xml:space="preserve">Rytm życia.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Wariacje na temat świata wyobraźni ponowoczesnej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trans. </w:t>
      </w:r>
      <w:r>
        <w:rPr>
          <w:rFonts w:ascii="Garamond" w:hAnsi="Garamond"/>
          <w:sz w:val="24"/>
          <w:szCs w:val="24"/>
          <w:u w:color="000000"/>
          <w:lang w:val="pl-PL"/>
        </w:rPr>
        <w:t>A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Karpowicz,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Krakóin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Nomos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2012,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xxv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–</w:t>
      </w:r>
      <w:r>
        <w:rPr>
          <w:rFonts w:ascii="Garamond" w:hAnsi="Garamond"/>
          <w:sz w:val="24"/>
          <w:szCs w:val="24"/>
          <w:u w:color="000000"/>
          <w:lang w:val="pl-PL"/>
        </w:rPr>
        <w:t>xliv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478104AE" w14:textId="77777777" w:rsidR="005D5120" w:rsidRPr="00DE52A7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379C6">
        <w:rPr>
          <w:rFonts w:ascii="Garamond" w:hAnsi="Garamond"/>
          <w:sz w:val="24"/>
          <w:szCs w:val="24"/>
          <w:u w:color="000000"/>
          <w:lang w:val="pl-PL"/>
        </w:rPr>
        <w:t>“Wstęp”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Introduction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F379C6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Polska po 20 latach wolności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ed</w:t>
      </w:r>
      <w:r>
        <w:rPr>
          <w:rFonts w:ascii="Garamond" w:hAnsi="Garamond"/>
          <w:sz w:val="24"/>
          <w:szCs w:val="24"/>
          <w:u w:color="000000"/>
          <w:lang w:val="pl-PL"/>
        </w:rPr>
        <w:t>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.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Bucholc, </w:t>
      </w:r>
      <w:r>
        <w:rPr>
          <w:rFonts w:ascii="Garamond" w:hAnsi="Garamond"/>
          <w:sz w:val="24"/>
          <w:szCs w:val="24"/>
          <w:u w:color="000000"/>
          <w:lang w:val="pl-PL"/>
        </w:rPr>
        <w:t>S.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Mandes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T.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Szawiel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J.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Wawrzyniak,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Wydawnictwa UW 2011,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7–24</w:t>
      </w:r>
      <w:r>
        <w:rPr>
          <w:rFonts w:ascii="Garamond" w:hAnsi="Garamond"/>
          <w:sz w:val="24"/>
          <w:szCs w:val="24"/>
          <w:u w:color="000000"/>
          <w:lang w:val="pl-PL"/>
        </w:rPr>
        <w:t>. W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ith </w:t>
      </w:r>
      <w:r>
        <w:rPr>
          <w:rFonts w:ascii="Garamond" w:hAnsi="Garamond"/>
          <w:sz w:val="24"/>
          <w:szCs w:val="24"/>
          <w:u w:color="000000"/>
          <w:lang w:val="pl-PL"/>
        </w:rPr>
        <w:t>S.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Mandes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T.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Szawiel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, and J.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Wawrzyniak. </w:t>
      </w:r>
    </w:p>
    <w:p w14:paraId="3B9D531D" w14:textId="77777777" w:rsidR="005D5120" w:rsidRPr="00E168EF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E168EF">
        <w:rPr>
          <w:rFonts w:ascii="Garamond" w:hAnsi="Garamond"/>
          <w:iCs/>
          <w:sz w:val="24"/>
          <w:szCs w:val="24"/>
          <w:u w:color="000000"/>
          <w:lang w:val="pl-PL"/>
        </w:rPr>
        <w:lastRenderedPageBreak/>
        <w:t xml:space="preserve">“U źródeł socjologii procesów społecznych.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</w:rPr>
        <w:t>Wstęp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</w:rPr>
        <w:t xml:space="preserve"> do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</w:rPr>
        <w:t>pierwszego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</w:rPr>
        <w:t>polskiego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</w:rPr>
        <w:t>wydania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</w:rPr>
        <w:t xml:space="preserve"> ‘O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</w:rPr>
        <w:t>procesie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</w:rPr>
        <w:t>cywilizacji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</w:rPr>
        <w:t xml:space="preserve">’” </w:t>
      </w:r>
      <w:r w:rsidRPr="00323DDE">
        <w:rPr>
          <w:rFonts w:ascii="Garamond" w:hAnsi="Garamond"/>
          <w:sz w:val="24"/>
          <w:szCs w:val="24"/>
          <w:u w:color="000000"/>
        </w:rPr>
        <w:t xml:space="preserve">[At the Sources of </w:t>
      </w:r>
      <w:proofErr w:type="spellStart"/>
      <w:r w:rsidRPr="00323DDE">
        <w:rPr>
          <w:rFonts w:ascii="Garamond" w:hAnsi="Garamond"/>
          <w:sz w:val="24"/>
          <w:szCs w:val="24"/>
          <w:u w:color="000000"/>
        </w:rPr>
        <w:t>Socioogy</w:t>
      </w:r>
      <w:proofErr w:type="spellEnd"/>
      <w:r w:rsidRPr="00323DDE">
        <w:rPr>
          <w:rFonts w:ascii="Garamond" w:hAnsi="Garamond"/>
          <w:sz w:val="24"/>
          <w:szCs w:val="24"/>
          <w:u w:color="000000"/>
        </w:rPr>
        <w:t xml:space="preserve"> of Social Processes: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Instroduction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to the First Complete Polish Edition of ‘On the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Prcess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of Civilization’]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E168EF">
        <w:rPr>
          <w:rFonts w:ascii="Garamond" w:hAnsi="Garamond"/>
          <w:iCs/>
          <w:sz w:val="24"/>
          <w:szCs w:val="24"/>
          <w:u w:color="000000"/>
        </w:rPr>
        <w:t xml:space="preserve">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In: Norbert Elias, 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O procesie cywilizacji.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Analizy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socjo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- i psychogenetyczne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trans. </w:t>
      </w:r>
      <w:r>
        <w:rPr>
          <w:rFonts w:ascii="Garamond" w:hAnsi="Garamond"/>
          <w:sz w:val="24"/>
          <w:szCs w:val="24"/>
          <w:u w:color="000000"/>
          <w:lang w:val="pl-PL"/>
        </w:rPr>
        <w:t>T.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Zabłudowski, </w:t>
      </w:r>
      <w:r>
        <w:rPr>
          <w:rFonts w:ascii="Garamond" w:hAnsi="Garamond"/>
          <w:sz w:val="24"/>
          <w:szCs w:val="24"/>
          <w:u w:color="000000"/>
          <w:lang w:val="pl-PL"/>
        </w:rPr>
        <w:t>K.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Markiewicz,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W.A.B. 2011,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5–26.</w:t>
      </w:r>
    </w:p>
    <w:p w14:paraId="1D8A5974" w14:textId="77777777" w:rsidR="005D5120" w:rsidRPr="00F9670C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“‘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Ciceronianus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 es, non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Christianus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.’ Wstęp do Josepha de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Maistre’a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i/>
          <w:sz w:val="24"/>
          <w:szCs w:val="24"/>
          <w:u w:color="000000"/>
          <w:lang w:val="pl-PL"/>
        </w:rPr>
        <w:t>Wieczorów petersburskich</w:t>
      </w:r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.”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>[‘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Ciceronianus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es, non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Christianus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:’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An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Introduction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to Joseph de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Maistre’s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St. </w:t>
      </w:r>
      <w:proofErr w:type="spellStart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Petersbourg</w:t>
      </w:r>
      <w:proofErr w:type="spellEnd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i/>
          <w:iCs/>
          <w:sz w:val="24"/>
          <w:szCs w:val="24"/>
          <w:u w:color="000000"/>
          <w:lang w:val="pl-PL"/>
        </w:rPr>
        <w:t>Nights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].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In: Joseph de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Maistre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Wieczory petersburskie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O doczesnym panowaniu Opatrzności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trans. </w:t>
      </w:r>
      <w:r w:rsidRPr="00F9670C">
        <w:rPr>
          <w:rFonts w:ascii="Garamond" w:hAnsi="Garamond"/>
          <w:sz w:val="24"/>
          <w:szCs w:val="24"/>
          <w:u w:color="000000"/>
        </w:rPr>
        <w:t xml:space="preserve">M. </w:t>
      </w:r>
      <w:proofErr w:type="spellStart"/>
      <w:r w:rsidRPr="00F9670C">
        <w:rPr>
          <w:rFonts w:ascii="Garamond" w:hAnsi="Garamond"/>
          <w:sz w:val="24"/>
          <w:szCs w:val="24"/>
          <w:u w:color="000000"/>
        </w:rPr>
        <w:t>Bucholc</w:t>
      </w:r>
      <w:proofErr w:type="spellEnd"/>
      <w:r w:rsidRPr="00F9670C">
        <w:rPr>
          <w:rFonts w:ascii="Garamond" w:hAnsi="Garamond"/>
          <w:sz w:val="24"/>
          <w:szCs w:val="24"/>
          <w:u w:color="000000"/>
        </w:rPr>
        <w:t xml:space="preserve">, Warsaw: </w:t>
      </w:r>
      <w:proofErr w:type="spellStart"/>
      <w:r w:rsidRPr="00F9670C">
        <w:rPr>
          <w:rFonts w:ascii="Garamond" w:hAnsi="Garamond"/>
          <w:sz w:val="24"/>
          <w:szCs w:val="24"/>
          <w:u w:color="000000"/>
        </w:rPr>
        <w:t>Wydawnictwa</w:t>
      </w:r>
      <w:proofErr w:type="spellEnd"/>
      <w:r w:rsidRPr="00F9670C">
        <w:rPr>
          <w:rFonts w:ascii="Garamond" w:hAnsi="Garamond"/>
          <w:sz w:val="24"/>
          <w:szCs w:val="24"/>
          <w:u w:color="000000"/>
        </w:rPr>
        <w:t xml:space="preserve"> UW 2011, pp. 7–30.</w:t>
      </w:r>
    </w:p>
    <w:p w14:paraId="5F96696A" w14:textId="77777777" w:rsidR="005D5120" w:rsidRPr="00323DDE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>
        <w:rPr>
          <w:rFonts w:ascii="Garamond" w:hAnsi="Garamond"/>
          <w:iCs/>
          <w:sz w:val="24"/>
          <w:szCs w:val="24"/>
          <w:u w:color="000000"/>
          <w:lang w:val="en-GB"/>
        </w:rPr>
        <w:t>“</w:t>
      </w:r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Politics as Art of Translation: Max Weber’s Political Ethic in Light of Ludwig Wittgenstein’s and Norbert Elias’s Theories of Language</w:t>
      </w:r>
      <w:r>
        <w:rPr>
          <w:rFonts w:ascii="Garamond" w:hAnsi="Garamond"/>
          <w:iCs/>
          <w:sz w:val="24"/>
          <w:szCs w:val="24"/>
          <w:u w:color="000000"/>
          <w:lang w:val="en-GB"/>
        </w:rPr>
        <w:t>.”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I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n: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Disappearing Realities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On the Cultural Consequences of Social Change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, ed. 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A.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Dwyer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M.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Bucholc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Vienna: Institut für Wissenschaften vom Menschen 2011, Junior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Visiting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Fellows’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Conferences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>, vol. 30.</w:t>
      </w:r>
    </w:p>
    <w:p w14:paraId="28570324" w14:textId="77777777" w:rsidR="005D5120" w:rsidRPr="00F9670C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Corporate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Social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Responsibility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 xml:space="preserve"> w Unii Europejskiej – prawne zaklinanie gospodarki</w:t>
      </w:r>
      <w:r w:rsidRPr="00F9670C">
        <w:rPr>
          <w:rFonts w:ascii="Garamond" w:hAnsi="Garamond"/>
          <w:i/>
          <w:sz w:val="24"/>
          <w:szCs w:val="24"/>
          <w:u w:color="000000"/>
          <w:lang w:val="pl-PL"/>
        </w:rPr>
        <w:t>?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” </w:t>
      </w:r>
      <w:r w:rsidRPr="00F9670C">
        <w:rPr>
          <w:rFonts w:ascii="Garamond" w:hAnsi="Garamond"/>
          <w:sz w:val="24"/>
          <w:szCs w:val="24"/>
          <w:u w:color="000000"/>
          <w:lang w:val="en-GB"/>
        </w:rPr>
        <w:t>[Corporate Social Responsibility in European Union – Legal Chant to the Economy?]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In: 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Kultura i gospodarka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J.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Kochanowicz,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Marody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>: Scholar 2010, pp. 129–173.</w:t>
      </w:r>
    </w:p>
    <w:p w14:paraId="2D204AAE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 xml:space="preserve">“Estetyka przekonań politycznych. </w:t>
      </w:r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 xml:space="preserve">O możliwości polityki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>neoplemiennej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Esthetics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Political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Views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On the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Possibility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Neotribal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Politics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]. In: </w:t>
      </w:r>
      <w:r w:rsidRPr="00323DDE">
        <w:rPr>
          <w:rFonts w:ascii="Garamond" w:hAnsi="Garamond"/>
          <w:i/>
          <w:sz w:val="24"/>
          <w:szCs w:val="24"/>
          <w:u w:color="000000"/>
          <w:lang w:val="pl-PL"/>
        </w:rPr>
        <w:t>Dawne idee, nowe problemy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P.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Śpiewak,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>: Wydawnictwa UW 2010, pp. 109–134.</w:t>
      </w:r>
    </w:p>
    <w:p w14:paraId="4ADDBD71" w14:textId="77777777" w:rsidR="005D5120" w:rsidRPr="00F9670C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“Jestem obywatelem, więc głosuję? Typologia obywatelskich autoprezentacji we wnioskach do Rzecznika Praw Obywatelskich w sprawach wyborczych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[I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am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a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Citizen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Therefore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I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Vote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?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Typology of Citizens’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Autopresentations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in the Letters to Polish Ombudsman in Electoral Issues]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F9670C">
        <w:rPr>
          <w:rFonts w:ascii="Garamond" w:hAnsi="Garamond"/>
          <w:sz w:val="24"/>
          <w:szCs w:val="24"/>
          <w:u w:color="000000"/>
        </w:rPr>
        <w:t xml:space="preserve">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In: </w:t>
      </w:r>
      <w:r w:rsidRPr="00F9670C">
        <w:rPr>
          <w:rFonts w:ascii="Garamond" w:hAnsi="Garamond"/>
          <w:i/>
          <w:sz w:val="24"/>
          <w:szCs w:val="24"/>
          <w:u w:color="000000"/>
          <w:lang w:val="pl-PL"/>
        </w:rPr>
        <w:t>Praktyki obywatelskie Polaków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J.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Raciborski,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: Wydawnictwo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IFiS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PAN 2010, </w:t>
      </w:r>
      <w:r>
        <w:rPr>
          <w:rFonts w:ascii="Garamond" w:hAnsi="Garamond"/>
          <w:sz w:val="24"/>
          <w:szCs w:val="24"/>
          <w:u w:color="000000"/>
          <w:lang w:val="pl-PL"/>
        </w:rPr>
        <w:t>pp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>.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>121–160.</w:t>
      </w:r>
    </w:p>
    <w:p w14:paraId="37B975C9" w14:textId="77777777" w:rsidR="005D5120" w:rsidRPr="00231C91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“Nie wstydzić się chwały? O naukowych przesłankach słusznej dumy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”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[Not to Be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Ashamed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Glory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?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Scientific Grounds for Justified Pride]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DE52A7">
        <w:rPr>
          <w:rFonts w:ascii="Garamond" w:hAnsi="Garamond"/>
          <w:sz w:val="24"/>
          <w:szCs w:val="24"/>
          <w:u w:color="000000"/>
        </w:rPr>
        <w:t xml:space="preserve"> In: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Prawda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i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fałsz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. O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polskiej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chwale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i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</w:rPr>
        <w:t>wstydzie</w:t>
      </w:r>
      <w:proofErr w:type="spellEnd"/>
      <w:r w:rsidRPr="00DE52A7">
        <w:rPr>
          <w:rFonts w:ascii="Garamond" w:hAnsi="Garamond"/>
          <w:sz w:val="24"/>
          <w:szCs w:val="24"/>
          <w:u w:color="000000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W.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K.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Pessel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S.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Zagórski, Łomża: Stopka 2010,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53–60.</w:t>
      </w:r>
    </w:p>
    <w:p w14:paraId="60E882C6" w14:textId="77777777" w:rsidR="005D5120" w:rsidRPr="00DE52A7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“Nauczyciel też człowiek. Na marginesie akcji Nauczyciel z klasą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[A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Teacher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if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Also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a Human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Being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.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On the Margin of the Action ‘Teacher with Class’]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F9670C">
        <w:rPr>
          <w:rFonts w:ascii="Garamond" w:hAnsi="Garamond"/>
          <w:sz w:val="24"/>
          <w:szCs w:val="24"/>
          <w:u w:color="000000"/>
        </w:rPr>
        <w:t xml:space="preserve"> In: </w:t>
      </w:r>
      <w:proofErr w:type="spellStart"/>
      <w:r w:rsidRPr="00F9670C">
        <w:rPr>
          <w:rFonts w:ascii="Garamond" w:hAnsi="Garamond"/>
          <w:i/>
          <w:sz w:val="24"/>
          <w:szCs w:val="24"/>
          <w:u w:color="000000"/>
        </w:rPr>
        <w:t>Szkoła</w:t>
      </w:r>
      <w:proofErr w:type="spellEnd"/>
      <w:r w:rsidRPr="00F9670C">
        <w:rPr>
          <w:rFonts w:ascii="Garamond" w:hAnsi="Garamond"/>
          <w:i/>
          <w:sz w:val="24"/>
          <w:szCs w:val="24"/>
          <w:u w:color="000000"/>
        </w:rPr>
        <w:t xml:space="preserve"> z </w:t>
      </w:r>
      <w:proofErr w:type="spellStart"/>
      <w:r w:rsidRPr="00F9670C">
        <w:rPr>
          <w:rFonts w:ascii="Garamond" w:hAnsi="Garamond"/>
          <w:i/>
          <w:sz w:val="24"/>
          <w:szCs w:val="24"/>
          <w:u w:color="000000"/>
        </w:rPr>
        <w:t>klasą</w:t>
      </w:r>
      <w:proofErr w:type="spellEnd"/>
      <w:r w:rsidRPr="00F9670C">
        <w:rPr>
          <w:rFonts w:ascii="Garamond" w:hAnsi="Garamond"/>
          <w:i/>
          <w:sz w:val="24"/>
          <w:szCs w:val="24"/>
          <w:u w:color="000000"/>
        </w:rPr>
        <w:t xml:space="preserve">.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Lekcja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G.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Czetwertyńska,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Instytut Badań Interdyscyplinarnych AL UW 2009,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24–35.</w:t>
      </w:r>
    </w:p>
    <w:p w14:paraId="52EDCF34" w14:textId="77777777" w:rsidR="005D5120" w:rsidRPr="00F9670C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“Religijna etyka braterstwa w zracjonalizowanym świecie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Religious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Ethics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of Brotherhood in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Rationalized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World].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Kultura a rynek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vol. 2, ed. </w:t>
      </w:r>
      <w:r>
        <w:rPr>
          <w:rFonts w:ascii="Garamond" w:hAnsi="Garamond"/>
          <w:sz w:val="24"/>
          <w:szCs w:val="24"/>
          <w:u w:color="000000"/>
          <w:lang w:val="pl-PL"/>
        </w:rPr>
        <w:t>S.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Partycki, Lublin: Wydawnictwo KUL 2008, pp. 159–166.</w:t>
      </w:r>
    </w:p>
    <w:p w14:paraId="0832DF9A" w14:textId="77777777" w:rsidR="005D5120" w:rsidRPr="00D5645B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“Ryzyko przeszczepu kultury gospodarczej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”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[</w:t>
      </w:r>
      <w:r>
        <w:rPr>
          <w:rFonts w:ascii="Garamond" w:hAnsi="Garamond"/>
          <w:sz w:val="24"/>
          <w:szCs w:val="24"/>
          <w:u w:color="000000"/>
          <w:lang w:val="pl-PL"/>
        </w:rPr>
        <w:t>The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Risk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Economic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Culture</w:t>
      </w:r>
      <w:proofErr w:type="spellEnd"/>
      <w:r w:rsidRPr="00645A3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Transplantation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Kulturowe aspekty transformacji ekonomicznej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eds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. </w:t>
      </w:r>
      <w:r>
        <w:rPr>
          <w:rFonts w:ascii="Garamond" w:hAnsi="Garamond"/>
          <w:sz w:val="24"/>
          <w:szCs w:val="24"/>
          <w:u w:color="000000"/>
          <w:lang w:val="pl-PL"/>
        </w:rPr>
        <w:t>J.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Kochanowicz, </w:t>
      </w:r>
      <w:r>
        <w:rPr>
          <w:rFonts w:ascii="Garamond" w:hAnsi="Garamond"/>
          <w:sz w:val="24"/>
          <w:szCs w:val="24"/>
          <w:u w:color="000000"/>
          <w:lang w:val="pl-PL"/>
        </w:rPr>
        <w:t>S.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Mandes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Marody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Fundacja Instytut Spraw Publicznych 2007,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59–80.</w:t>
      </w:r>
    </w:p>
    <w:p w14:paraId="22B8C507" w14:textId="77777777" w:rsidR="005D5120" w:rsidRPr="00D5645B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“Weberowska materialna racjonalność gospodarowania w społeczeństwie ponowoczesnym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Weberian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Material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Rationality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Economic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Action in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Postmodern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Society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Nowoczesność – Ponowoczesność. Społeczeństwo obywatelskie w Europie Środkowej i Wschodniej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vol. 1, ed. </w:t>
      </w:r>
      <w:r>
        <w:rPr>
          <w:rFonts w:ascii="Garamond" w:hAnsi="Garamond"/>
          <w:sz w:val="24"/>
          <w:szCs w:val="24"/>
          <w:u w:color="000000"/>
          <w:lang w:val="pl-PL"/>
        </w:rPr>
        <w:t>S.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Partycki, Lublin: Wydawnictwo KUL 2007,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107–114.</w:t>
      </w:r>
    </w:p>
    <w:p w14:paraId="256B6C38" w14:textId="77777777" w:rsidR="005D5120" w:rsidRPr="00323DDE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E52A7">
        <w:rPr>
          <w:rFonts w:ascii="Garamond" w:hAnsi="Garamond"/>
          <w:iCs/>
          <w:sz w:val="24"/>
          <w:szCs w:val="24"/>
          <w:u w:color="000000"/>
          <w:lang w:val="pl-PL"/>
        </w:rPr>
        <w:t>“</w:t>
      </w: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Etos przedsiębiorcy – w poszukiwaniu światopoglądu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integralnego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”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An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Enterpreneur</w:t>
      </w:r>
      <w:r>
        <w:rPr>
          <w:rFonts w:ascii="Garamond" w:hAnsi="Garamond"/>
          <w:sz w:val="24"/>
          <w:szCs w:val="24"/>
          <w:u w:color="000000"/>
          <w:lang w:val="pl-PL"/>
        </w:rPr>
        <w:t>’s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Ethos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: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Seeking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an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Integral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Worldview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>?].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Religia a gospodarka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>Sławomir Partycki, Lublin: Wydawnictwo KUL 2005.</w:t>
      </w:r>
    </w:p>
    <w:p w14:paraId="25236F8B" w14:textId="77777777" w:rsidR="005D5120" w:rsidRPr="00DE52A7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“Aksjologia rynku – zagrożeniem dla społeczeństwa?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” </w:t>
      </w:r>
      <w:r w:rsidRPr="00F9670C">
        <w:rPr>
          <w:rFonts w:ascii="Garamond" w:hAnsi="Garamond"/>
          <w:sz w:val="24"/>
          <w:szCs w:val="24"/>
          <w:u w:color="000000"/>
        </w:rPr>
        <w:t xml:space="preserve">[Axiology of the Market: Against Society?].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n: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Człowiek a rynek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vol. 1, ed.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>Sławomir Partycki, Lublin: Towarzystwo Naukowe KUL 2004, pp. 125–129.</w:t>
      </w:r>
    </w:p>
    <w:p w14:paraId="5B7B011C" w14:textId="77777777" w:rsidR="005D5120" w:rsidRPr="00F9670C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lastRenderedPageBreak/>
        <w:t>“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Etyka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pracy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eksperta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 xml:space="preserve"> w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systemie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awansu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zawodowego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>nauczycieli</w:t>
      </w:r>
      <w:proofErr w:type="spellEnd"/>
      <w:r w:rsidRPr="00F9670C">
        <w:rPr>
          <w:rFonts w:ascii="Garamond" w:hAnsi="Garamond"/>
          <w:iCs/>
          <w:sz w:val="24"/>
          <w:szCs w:val="24"/>
          <w:u w:color="000000"/>
          <w:lang w:val="en-GB"/>
        </w:rPr>
        <w:t xml:space="preserve">”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[Ethics of the Work of an Expert in the System of Professional Evaluation of Teachers]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  <w:r w:rsidRPr="00F9670C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In: 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Ekspert komisji kwalifikacyjnej i egzaminacyjnej. </w:t>
      </w:r>
      <w:r w:rsidRPr="00F9670C">
        <w:rPr>
          <w:rFonts w:ascii="Garamond" w:hAnsi="Garamond"/>
          <w:i/>
          <w:sz w:val="24"/>
          <w:szCs w:val="24"/>
          <w:u w:color="000000"/>
          <w:lang w:val="pl-PL"/>
        </w:rPr>
        <w:t>Poradnik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, ed. M. Pomianowska,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>: Wydawnictwa CODN.</w:t>
      </w:r>
    </w:p>
    <w:p w14:paraId="18E6724E" w14:textId="77777777" w:rsidR="005D5120" w:rsidRPr="00F9670C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F9670C">
        <w:rPr>
          <w:rFonts w:ascii="Garamond" w:hAnsi="Garamond"/>
          <w:iCs/>
          <w:sz w:val="24"/>
          <w:szCs w:val="24"/>
          <w:u w:color="000000"/>
          <w:lang w:val="pl-PL"/>
        </w:rPr>
        <w:t>“Użyteczność pojęcia „gra językowa” dla nauk społecznych</w:t>
      </w:r>
      <w:r>
        <w:rPr>
          <w:rFonts w:ascii="Garamond" w:hAnsi="Garamond"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[On the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Use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of the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Notion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‘Language Game’ in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Social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Sciences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>].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Filozofia i nauki szczegółowe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T.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Ciecierski, </w:t>
      </w:r>
      <w:r>
        <w:rPr>
          <w:rFonts w:ascii="Garamond" w:hAnsi="Garamond"/>
          <w:sz w:val="24"/>
          <w:szCs w:val="24"/>
          <w:u w:color="000000"/>
          <w:lang w:val="pl-PL"/>
        </w:rPr>
        <w:t>L.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M.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Nijakowski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>
        <w:rPr>
          <w:rFonts w:ascii="Garamond" w:hAnsi="Garamond"/>
          <w:sz w:val="24"/>
          <w:szCs w:val="24"/>
          <w:u w:color="000000"/>
          <w:lang w:val="pl-PL"/>
        </w:rPr>
        <w:t>J.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Szymanik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Wydawnictwa UW 2002,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172–190.</w:t>
      </w:r>
    </w:p>
    <w:p w14:paraId="5BBBD9B9" w14:textId="77777777" w:rsidR="005D5120" w:rsidRPr="00E52538" w:rsidRDefault="005D5120" w:rsidP="005D5120">
      <w:pPr>
        <w:pStyle w:val="Default"/>
        <w:numPr>
          <w:ilvl w:val="0"/>
          <w:numId w:val="19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  <w:lang w:val="pl-PL"/>
        </w:rPr>
      </w:pPr>
      <w:r w:rsidRPr="00DE52A7">
        <w:rPr>
          <w:rFonts w:ascii="Garamond" w:hAnsi="Garamond"/>
          <w:iCs/>
          <w:sz w:val="24"/>
          <w:szCs w:val="24"/>
          <w:u w:color="000000"/>
        </w:rPr>
        <w:t>“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Relatywizm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teoriopoznawczy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Mocnego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Programu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socjologii</w:t>
      </w:r>
      <w:proofErr w:type="spellEnd"/>
      <w:r w:rsidRPr="00DE52A7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DE52A7">
        <w:rPr>
          <w:rFonts w:ascii="Garamond" w:hAnsi="Garamond"/>
          <w:iCs/>
          <w:sz w:val="24"/>
          <w:szCs w:val="24"/>
          <w:u w:color="000000"/>
        </w:rPr>
        <w:t>wiedzy</w:t>
      </w:r>
      <w:proofErr w:type="spellEnd"/>
      <w:r w:rsidRPr="00DE52A7">
        <w:rPr>
          <w:rFonts w:ascii="Garamond" w:hAnsi="Garamond"/>
          <w:sz w:val="24"/>
          <w:szCs w:val="24"/>
          <w:u w:color="000000"/>
        </w:rPr>
        <w:t xml:space="preserve">” [Theoretic and Cognitive Relativism of the Strong Program of Sociology of Knowledge].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Oblicza relatywizmu teoriopoznawczego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T.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Ciecierski, </w:t>
      </w:r>
      <w:r>
        <w:rPr>
          <w:rFonts w:ascii="Garamond" w:hAnsi="Garamond"/>
          <w:sz w:val="24"/>
          <w:szCs w:val="24"/>
          <w:u w:color="000000"/>
          <w:lang w:val="pl-PL"/>
        </w:rPr>
        <w:t>L.</w:t>
      </w:r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 M.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Nijakowski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F9670C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F9670C">
        <w:rPr>
          <w:rFonts w:ascii="Garamond" w:hAnsi="Garamond"/>
          <w:sz w:val="24"/>
          <w:szCs w:val="24"/>
          <w:u w:color="000000"/>
          <w:lang w:val="pl-PL"/>
        </w:rPr>
        <w:t>: Wydawnictwa UW 2001, pp. 15–32.</w:t>
      </w:r>
    </w:p>
    <w:p w14:paraId="509C81AC" w14:textId="77777777" w:rsidR="005D5120" w:rsidRPr="00E52538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pl-PL"/>
        </w:rPr>
      </w:pPr>
    </w:p>
    <w:p w14:paraId="1F2779CE" w14:textId="77777777" w:rsidR="005D5120" w:rsidRPr="00D5645B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pl-PL"/>
        </w:rPr>
      </w:pPr>
      <w:proofErr w:type="spellStart"/>
      <w:r w:rsidRPr="00D5645B">
        <w:rPr>
          <w:rFonts w:ascii="Garamond" w:hAnsi="Garamond"/>
          <w:b/>
          <w:bCs/>
          <w:sz w:val="24"/>
          <w:szCs w:val="24"/>
          <w:u w:color="000000"/>
          <w:lang w:val="pl-PL"/>
        </w:rPr>
        <w:t>Reviews</w:t>
      </w:r>
      <w:proofErr w:type="spellEnd"/>
    </w:p>
    <w:p w14:paraId="487890E7" w14:textId="77777777" w:rsidR="005D5120" w:rsidRPr="00D5645B" w:rsidRDefault="005D5120" w:rsidP="005D5120">
      <w:pPr>
        <w:pStyle w:val="Default"/>
        <w:numPr>
          <w:ilvl w:val="0"/>
          <w:numId w:val="20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E52538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O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naszość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naszą i waszą: Magdalena Środa, </w:t>
      </w:r>
      <w:r w:rsidRPr="00645A3C">
        <w:rPr>
          <w:rFonts w:ascii="Garamond" w:hAnsi="Garamond"/>
          <w:i/>
          <w:iCs/>
          <w:sz w:val="24"/>
          <w:szCs w:val="24"/>
          <w:u w:color="000000"/>
          <w:lang w:val="pl-PL"/>
        </w:rPr>
        <w:t>Obcy, inny, wykluczony</w:t>
      </w:r>
      <w:r>
        <w:rPr>
          <w:rFonts w:ascii="Garamond" w:hAnsi="Garamond"/>
          <w:sz w:val="24"/>
          <w:szCs w:val="24"/>
          <w:u w:color="000000"/>
          <w:lang w:val="pl-PL"/>
        </w:rPr>
        <w:t>,”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E52538">
        <w:rPr>
          <w:rFonts w:ascii="Garamond" w:hAnsi="Garamond"/>
          <w:i/>
          <w:iCs/>
          <w:sz w:val="24"/>
          <w:szCs w:val="24"/>
          <w:u w:color="000000"/>
          <w:lang w:val="pl-PL"/>
        </w:rPr>
        <w:t>Stan Rzeczy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1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2021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285</w:t>
      </w:r>
      <w:r>
        <w:rPr>
          <w:rFonts w:ascii="Garamond" w:hAnsi="Garamond"/>
          <w:sz w:val="24"/>
          <w:szCs w:val="24"/>
          <w:u w:color="000000"/>
          <w:lang w:val="pl-PL"/>
        </w:rPr>
        <w:t>–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299. </w:t>
      </w:r>
    </w:p>
    <w:p w14:paraId="545BC92E" w14:textId="77777777" w:rsidR="005D5120" w:rsidRPr="00D5645B" w:rsidRDefault="005D5120" w:rsidP="005D5120">
      <w:pPr>
        <w:pStyle w:val="Default"/>
        <w:numPr>
          <w:ilvl w:val="0"/>
          <w:numId w:val="20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E52A7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Widokówki z krainy hejtu. Recenzja książki: Marek Krajewski. (Nie)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Nawidzenia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. Kraków: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Universitas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2020,</w:t>
      </w:r>
      <w:r>
        <w:rPr>
          <w:rFonts w:ascii="Garamond" w:hAnsi="Garamond"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E52538">
        <w:rPr>
          <w:rFonts w:ascii="Garamond" w:hAnsi="Garamond"/>
          <w:i/>
          <w:iCs/>
          <w:sz w:val="24"/>
          <w:szCs w:val="24"/>
          <w:u w:color="000000"/>
          <w:lang w:val="pl-PL"/>
        </w:rPr>
        <w:t>Studia Socjologiczne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1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244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2022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221–233. </w:t>
      </w:r>
    </w:p>
    <w:p w14:paraId="6041CCB1" w14:textId="77777777" w:rsidR="005D5120" w:rsidRPr="00323DDE" w:rsidRDefault="005D5120" w:rsidP="005D5120">
      <w:pPr>
        <w:pStyle w:val="Default"/>
        <w:numPr>
          <w:ilvl w:val="0"/>
          <w:numId w:val="20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de-DE"/>
        </w:rPr>
      </w:pP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“Review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of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: Andrea Kretschmann (Hrsg.), Das Rechtsdenken Pierre Bourdieus,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Velbru</w:t>
      </w:r>
      <w:r w:rsidRPr="00323DDE">
        <w:rPr>
          <w:rFonts w:ascii="Times New Roman" w:hAnsi="Times New Roman" w:cs="Times New Roman"/>
          <w:sz w:val="24"/>
          <w:szCs w:val="24"/>
          <w:u w:color="000000"/>
          <w:lang w:val="de-DE"/>
        </w:rPr>
        <w:t>̈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>ck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Wissenschaft: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Weilerswist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2019,” </w:t>
      </w:r>
      <w:r w:rsidRPr="00323DDE">
        <w:rPr>
          <w:rFonts w:ascii="Garamond" w:hAnsi="Garamond"/>
          <w:i/>
          <w:iCs/>
          <w:sz w:val="24"/>
          <w:szCs w:val="24"/>
          <w:u w:color="000000"/>
          <w:lang w:val="de-DE"/>
        </w:rPr>
        <w:t>Zeitschrift für Rechtssoziologie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4 (2019): 333–340.</w:t>
      </w:r>
    </w:p>
    <w:p w14:paraId="57567A1E" w14:textId="77777777" w:rsidR="005D5120" w:rsidRPr="008B1CBB" w:rsidRDefault="005D5120" w:rsidP="005D5120">
      <w:pPr>
        <w:pStyle w:val="Default"/>
        <w:numPr>
          <w:ilvl w:val="0"/>
          <w:numId w:val="20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E52A7">
        <w:rPr>
          <w:rFonts w:ascii="Garamond" w:hAnsi="Garamond"/>
          <w:sz w:val="24"/>
          <w:szCs w:val="24"/>
          <w:u w:color="000000"/>
          <w:lang w:val="pl-PL"/>
        </w:rPr>
        <w:t>“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Ubi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Caritas... </w:t>
      </w:r>
      <w:proofErr w:type="spellStart"/>
      <w:r w:rsidRPr="008B1CBB">
        <w:rPr>
          <w:rFonts w:ascii="Garamond" w:hAnsi="Garamond"/>
          <w:sz w:val="24"/>
          <w:szCs w:val="24"/>
          <w:u w:color="000000"/>
          <w:lang w:val="pl-PL"/>
        </w:rPr>
        <w:t>Review</w:t>
      </w:r>
      <w:proofErr w:type="spellEnd"/>
      <w:r w:rsidRPr="008B1CBB">
        <w:rPr>
          <w:rFonts w:ascii="Garamond" w:hAnsi="Garamond"/>
          <w:sz w:val="24"/>
          <w:szCs w:val="24"/>
          <w:u w:color="000000"/>
          <w:lang w:val="pl-PL"/>
        </w:rPr>
        <w:t xml:space="preserve"> of: Mirosława Grabowska, Bóg a sprawa polska. Poza granicami teorii sekularyzacji,” </w:t>
      </w:r>
      <w:r w:rsidRPr="008B1CBB">
        <w:rPr>
          <w:rFonts w:ascii="Garamond" w:hAnsi="Garamond"/>
          <w:i/>
          <w:iCs/>
          <w:sz w:val="24"/>
          <w:szCs w:val="24"/>
          <w:u w:color="000000"/>
          <w:lang w:val="pl-PL"/>
        </w:rPr>
        <w:t>Stan Rzeczy</w:t>
      </w:r>
      <w:r w:rsidRPr="008B1CBB">
        <w:rPr>
          <w:rFonts w:ascii="Garamond" w:hAnsi="Garamond"/>
          <w:sz w:val="24"/>
          <w:szCs w:val="24"/>
          <w:u w:color="000000"/>
          <w:lang w:val="pl-PL"/>
        </w:rPr>
        <w:t xml:space="preserve"> 2018: 143–152.</w:t>
      </w:r>
    </w:p>
    <w:p w14:paraId="2B97A63E" w14:textId="77777777" w:rsidR="005D5120" w:rsidRPr="00E52538" w:rsidRDefault="005D5120" w:rsidP="005D5120">
      <w:pPr>
        <w:pStyle w:val="Default"/>
        <w:numPr>
          <w:ilvl w:val="0"/>
          <w:numId w:val="20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>
        <w:rPr>
          <w:rFonts w:ascii="Garamond" w:hAnsi="Garamond"/>
          <w:sz w:val="24"/>
          <w:szCs w:val="24"/>
          <w:u w:color="000000"/>
        </w:rPr>
        <w:t>“</w:t>
      </w:r>
      <w:r w:rsidRPr="00E52538">
        <w:rPr>
          <w:rFonts w:ascii="Garamond" w:hAnsi="Garamond"/>
          <w:sz w:val="24"/>
          <w:szCs w:val="24"/>
          <w:u w:color="000000"/>
        </w:rPr>
        <w:t>Review of: Donald Levine, Social Theory as Vocation,</w:t>
      </w:r>
      <w:r>
        <w:rPr>
          <w:rFonts w:ascii="Garamond" w:hAnsi="Garamond"/>
          <w:sz w:val="24"/>
          <w:szCs w:val="24"/>
          <w:u w:color="000000"/>
        </w:rPr>
        <w:t xml:space="preserve">” </w:t>
      </w:r>
      <w:r w:rsidRPr="00E52538">
        <w:rPr>
          <w:rFonts w:ascii="Garamond" w:hAnsi="Garamond"/>
          <w:i/>
          <w:iCs/>
          <w:sz w:val="24"/>
          <w:szCs w:val="24"/>
          <w:u w:color="000000"/>
        </w:rPr>
        <w:t>Max Weber Studies</w:t>
      </w:r>
      <w:r w:rsidRPr="00E52538">
        <w:rPr>
          <w:rFonts w:ascii="Garamond" w:hAnsi="Garamond"/>
          <w:sz w:val="24"/>
          <w:szCs w:val="24"/>
          <w:u w:color="000000"/>
        </w:rPr>
        <w:t xml:space="preserve"> 15</w:t>
      </w:r>
      <w:r>
        <w:rPr>
          <w:rFonts w:ascii="Garamond" w:hAnsi="Garamond"/>
          <w:sz w:val="24"/>
          <w:szCs w:val="24"/>
          <w:u w:color="000000"/>
        </w:rPr>
        <w:t>.</w:t>
      </w:r>
      <w:r w:rsidRPr="00E52538">
        <w:rPr>
          <w:rFonts w:ascii="Garamond" w:hAnsi="Garamond"/>
          <w:sz w:val="24"/>
          <w:szCs w:val="24"/>
          <w:u w:color="000000"/>
        </w:rPr>
        <w:t>2</w:t>
      </w:r>
      <w:r>
        <w:rPr>
          <w:rFonts w:ascii="Garamond" w:hAnsi="Garamond"/>
          <w:sz w:val="24"/>
          <w:szCs w:val="24"/>
          <w:u w:color="000000"/>
        </w:rPr>
        <w:t>/</w:t>
      </w:r>
      <w:r w:rsidRPr="00E52538">
        <w:rPr>
          <w:rFonts w:ascii="Garamond" w:hAnsi="Garamond"/>
          <w:sz w:val="24"/>
          <w:szCs w:val="24"/>
          <w:u w:color="000000"/>
        </w:rPr>
        <w:t>2015: 272–274.</w:t>
      </w:r>
      <w:r w:rsidRPr="00E52538">
        <w:rPr>
          <w:rFonts w:ascii="Garamond" w:hAnsi="Garamond"/>
          <w:sz w:val="24"/>
          <w:szCs w:val="24"/>
          <w:u w:color="000000"/>
        </w:rPr>
        <w:tab/>
      </w:r>
      <w:r>
        <w:rPr>
          <w:rFonts w:ascii="Garamond" w:hAnsi="Garamond"/>
          <w:sz w:val="24"/>
          <w:szCs w:val="24"/>
          <w:u w:color="000000"/>
        </w:rPr>
        <w:t xml:space="preserve">  </w:t>
      </w:r>
    </w:p>
    <w:p w14:paraId="73D16E17" w14:textId="77777777" w:rsidR="005D5120" w:rsidRPr="00E52538" w:rsidRDefault="005D5120" w:rsidP="005D5120">
      <w:pPr>
        <w:pStyle w:val="Default"/>
        <w:numPr>
          <w:ilvl w:val="0"/>
          <w:numId w:val="20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“Format naszych czasów. O książce Mirosławy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pl-PL"/>
        </w:rPr>
        <w:t>Marody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 „Jednostka po nowoczesności” </w:t>
      </w:r>
      <w:r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R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>eview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 of Mirosława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pl-PL"/>
        </w:rPr>
        <w:t>Marody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645A3C">
        <w:rPr>
          <w:rFonts w:ascii="Garamond" w:hAnsi="Garamond"/>
          <w:i/>
          <w:iCs/>
          <w:sz w:val="24"/>
          <w:szCs w:val="24"/>
          <w:u w:color="000000"/>
          <w:lang w:val="pl-PL"/>
        </w:rPr>
        <w:t>Jednostka po nowoczesności</w:t>
      </w:r>
      <w:r>
        <w:rPr>
          <w:rFonts w:ascii="Garamond" w:hAnsi="Garamond"/>
          <w:sz w:val="24"/>
          <w:szCs w:val="24"/>
          <w:u w:color="000000"/>
          <w:lang w:val="pl-PL"/>
        </w:rPr>
        <w:t>]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E52538">
        <w:rPr>
          <w:rFonts w:ascii="Garamond" w:hAnsi="Garamond"/>
          <w:i/>
          <w:iCs/>
          <w:sz w:val="24"/>
          <w:szCs w:val="24"/>
          <w:u w:color="000000"/>
          <w:lang w:val="pl-PL"/>
        </w:rPr>
        <w:t>Studia Socjologiczne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 3</w:t>
      </w:r>
      <w:r>
        <w:rPr>
          <w:rFonts w:ascii="Garamond" w:hAnsi="Garamond"/>
          <w:sz w:val="24"/>
          <w:szCs w:val="24"/>
          <w:u w:color="000000"/>
          <w:lang w:val="pl-PL"/>
        </w:rPr>
        <w:t>/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>2014: 265–276.</w:t>
      </w:r>
    </w:p>
    <w:p w14:paraId="447952D4" w14:textId="77777777" w:rsidR="005D5120" w:rsidRPr="00E52538" w:rsidRDefault="005D5120" w:rsidP="005D5120">
      <w:pPr>
        <w:pStyle w:val="Default"/>
        <w:numPr>
          <w:ilvl w:val="0"/>
          <w:numId w:val="20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</w:rPr>
      </w:pPr>
      <w:r w:rsidRPr="00E52538">
        <w:rPr>
          <w:rFonts w:ascii="Garamond" w:hAnsi="Garamond"/>
          <w:sz w:val="24"/>
          <w:szCs w:val="24"/>
          <w:u w:color="000000"/>
          <w:lang w:val="pl-PL"/>
        </w:rPr>
        <w:t>“Przyczynek do socjologii aktualności</w:t>
      </w:r>
      <w:r>
        <w:rPr>
          <w:rFonts w:ascii="Garamond" w:hAnsi="Garamond"/>
          <w:sz w:val="24"/>
          <w:szCs w:val="24"/>
          <w:u w:color="000000"/>
          <w:lang w:val="pl-PL"/>
        </w:rPr>
        <w:t>”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R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>eview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r w:rsidRPr="00645A3C">
        <w:rPr>
          <w:rFonts w:ascii="Garamond" w:hAnsi="Garamond"/>
          <w:i/>
          <w:iCs/>
          <w:sz w:val="24"/>
          <w:szCs w:val="24"/>
          <w:u w:color="000000"/>
          <w:lang w:val="pl-PL"/>
        </w:rPr>
        <w:t>Ossowski z perspektywy półwiecza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 w:rsidRPr="00E52538">
        <w:rPr>
          <w:rFonts w:ascii="Garamond" w:hAnsi="Garamond"/>
          <w:sz w:val="24"/>
          <w:szCs w:val="24"/>
          <w:u w:color="000000"/>
        </w:rPr>
        <w:t xml:space="preserve">Antoni </w:t>
      </w:r>
      <w:proofErr w:type="spellStart"/>
      <w:r w:rsidRPr="00E52538">
        <w:rPr>
          <w:rFonts w:ascii="Garamond" w:hAnsi="Garamond"/>
          <w:sz w:val="24"/>
          <w:szCs w:val="24"/>
          <w:u w:color="000000"/>
        </w:rPr>
        <w:t>Sułek</w:t>
      </w:r>
      <w:proofErr w:type="spellEnd"/>
      <w:r>
        <w:rPr>
          <w:rFonts w:ascii="Garamond" w:hAnsi="Garamond"/>
          <w:sz w:val="24"/>
          <w:szCs w:val="24"/>
          <w:u w:color="000000"/>
        </w:rPr>
        <w:t>]</w:t>
      </w:r>
      <w:r w:rsidRPr="00E52538">
        <w:rPr>
          <w:rFonts w:ascii="Garamond" w:hAnsi="Garamond"/>
          <w:sz w:val="24"/>
          <w:szCs w:val="24"/>
          <w:u w:color="000000"/>
        </w:rPr>
        <w:t xml:space="preserve">, </w:t>
      </w:r>
      <w:proofErr w:type="spellStart"/>
      <w:r w:rsidRPr="00E52538">
        <w:rPr>
          <w:rFonts w:ascii="Garamond" w:hAnsi="Garamond"/>
          <w:i/>
          <w:iCs/>
          <w:sz w:val="24"/>
          <w:szCs w:val="24"/>
          <w:u w:color="000000"/>
        </w:rPr>
        <w:t>Studia</w:t>
      </w:r>
      <w:proofErr w:type="spellEnd"/>
      <w:r w:rsidRPr="00E52538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proofErr w:type="spellStart"/>
      <w:r w:rsidRPr="00E52538">
        <w:rPr>
          <w:rFonts w:ascii="Garamond" w:hAnsi="Garamond"/>
          <w:i/>
          <w:iCs/>
          <w:sz w:val="24"/>
          <w:szCs w:val="24"/>
          <w:u w:color="000000"/>
        </w:rPr>
        <w:t>Socjologiczne</w:t>
      </w:r>
      <w:proofErr w:type="spellEnd"/>
      <w:r w:rsidRPr="00E52538">
        <w:rPr>
          <w:rFonts w:ascii="Garamond" w:hAnsi="Garamond"/>
          <w:sz w:val="24"/>
          <w:szCs w:val="24"/>
          <w:u w:color="000000"/>
        </w:rPr>
        <w:t xml:space="preserve"> 3</w:t>
      </w:r>
      <w:r>
        <w:rPr>
          <w:rFonts w:ascii="Garamond" w:hAnsi="Garamond"/>
          <w:sz w:val="24"/>
          <w:szCs w:val="24"/>
          <w:u w:color="000000"/>
        </w:rPr>
        <w:t>/</w:t>
      </w:r>
      <w:r w:rsidRPr="00E52538">
        <w:rPr>
          <w:rFonts w:ascii="Garamond" w:hAnsi="Garamond"/>
          <w:sz w:val="24"/>
          <w:szCs w:val="24"/>
          <w:u w:color="000000"/>
        </w:rPr>
        <w:t>2014: 277–280.</w:t>
      </w:r>
    </w:p>
    <w:p w14:paraId="7D6B6D32" w14:textId="77777777" w:rsidR="005D5120" w:rsidRPr="00D5645B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pl-PL"/>
        </w:rPr>
      </w:pPr>
    </w:p>
    <w:p w14:paraId="1D4923BB" w14:textId="77777777" w:rsidR="005D5120" w:rsidRPr="00D5645B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pl-PL"/>
        </w:rPr>
      </w:pPr>
      <w:proofErr w:type="spellStart"/>
      <w:r w:rsidRPr="00D5645B">
        <w:rPr>
          <w:rFonts w:ascii="Garamond" w:hAnsi="Garamond"/>
          <w:b/>
          <w:bCs/>
          <w:sz w:val="24"/>
          <w:szCs w:val="24"/>
          <w:u w:color="000000"/>
          <w:lang w:val="pl-PL"/>
        </w:rPr>
        <w:t>Book</w:t>
      </w:r>
      <w:proofErr w:type="spellEnd"/>
      <w:r w:rsidRPr="00D5645B">
        <w:rPr>
          <w:rFonts w:ascii="Garamond" w:hAnsi="Garamond"/>
          <w:b/>
          <w:bCs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b/>
          <w:bCs/>
          <w:sz w:val="24"/>
          <w:szCs w:val="24"/>
          <w:u w:color="000000"/>
          <w:lang w:val="pl-PL"/>
        </w:rPr>
        <w:t>Translations</w:t>
      </w:r>
      <w:proofErr w:type="spellEnd"/>
    </w:p>
    <w:p w14:paraId="19EC8D7C" w14:textId="77777777" w:rsidR="005D5120" w:rsidRPr="00323DDE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Theodor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W. Adorno,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Przemysł kulturowy. </w:t>
      </w:r>
      <w:r w:rsidRPr="00323DDE">
        <w:rPr>
          <w:rFonts w:ascii="Garamond" w:hAnsi="Garamond"/>
          <w:i/>
          <w:sz w:val="24"/>
          <w:szCs w:val="24"/>
          <w:u w:color="000000"/>
          <w:lang w:val="pl-PL"/>
        </w:rPr>
        <w:t>Wybrane eseje o kulturze masowej</w:t>
      </w:r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 [The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Culture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Industry</w:t>
      </w:r>
      <w:proofErr w:type="spellEnd"/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>]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>: Narodowe Centrum Kultury 2019, 277 pp.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(from German and English)</w:t>
      </w:r>
    </w:p>
    <w:p w14:paraId="22FC8BA4" w14:textId="77777777" w:rsidR="005D5120" w:rsidRPr="00E52538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proofErr w:type="spellStart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>Kulturowe</w:t>
      </w:r>
      <w:proofErr w:type="spellEnd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>wartości</w:t>
      </w:r>
      <w:proofErr w:type="spellEnd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>Europy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 [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The </w:t>
      </w:r>
      <w:r w:rsidRPr="00E52538">
        <w:rPr>
          <w:rFonts w:ascii="Garamond" w:hAnsi="Garamond"/>
          <w:sz w:val="24"/>
          <w:szCs w:val="24"/>
          <w:u w:color="000000"/>
          <w:lang w:val="en-GB"/>
        </w:rPr>
        <w:t>Cultural Values of Europe], ed</w:t>
      </w:r>
      <w:r>
        <w:rPr>
          <w:rFonts w:ascii="Garamond" w:hAnsi="Garamond"/>
          <w:sz w:val="24"/>
          <w:szCs w:val="24"/>
          <w:u w:color="000000"/>
          <w:lang w:val="en-GB"/>
        </w:rPr>
        <w:t>s</w:t>
      </w:r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. H.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Joas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, K.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Wiegandt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, Warsaw: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Wydawnictwo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IFiS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 PAN 2012 (from German with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Michał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Kaczmarczyk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), 414 </w:t>
      </w:r>
      <w:r>
        <w:rPr>
          <w:rFonts w:ascii="Garamond" w:hAnsi="Garamond"/>
          <w:sz w:val="24"/>
          <w:szCs w:val="24"/>
          <w:u w:color="000000"/>
          <w:lang w:val="en-GB"/>
        </w:rPr>
        <w:t>pp</w:t>
      </w:r>
      <w:r w:rsidRPr="00E52538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4D85D1E4" w14:textId="77777777" w:rsidR="005D5120" w:rsidRPr="00231C91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Mieke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Bal,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Wędrujące pojęcia w naukach humanistycznych. </w:t>
      </w:r>
      <w:proofErr w:type="spellStart"/>
      <w:r w:rsidRPr="00E52538">
        <w:rPr>
          <w:rFonts w:ascii="Garamond" w:hAnsi="Garamond"/>
          <w:i/>
          <w:sz w:val="24"/>
          <w:szCs w:val="24"/>
          <w:u w:color="000000"/>
        </w:rPr>
        <w:t>Krótki</w:t>
      </w:r>
      <w:proofErr w:type="spellEnd"/>
      <w:r w:rsidRPr="00E52538">
        <w:rPr>
          <w:rFonts w:ascii="Garamond" w:hAnsi="Garamond"/>
          <w:i/>
          <w:sz w:val="24"/>
          <w:szCs w:val="24"/>
          <w:u w:color="000000"/>
        </w:rPr>
        <w:t xml:space="preserve"> </w:t>
      </w:r>
      <w:proofErr w:type="spellStart"/>
      <w:r w:rsidRPr="00E52538">
        <w:rPr>
          <w:rFonts w:ascii="Garamond" w:hAnsi="Garamond"/>
          <w:i/>
          <w:sz w:val="24"/>
          <w:szCs w:val="24"/>
          <w:u w:color="000000"/>
        </w:rPr>
        <w:t>przewodnik</w:t>
      </w:r>
      <w:proofErr w:type="spellEnd"/>
      <w:r w:rsidRPr="00E52538">
        <w:rPr>
          <w:rFonts w:ascii="Garamond" w:hAnsi="Garamond"/>
          <w:i/>
          <w:sz w:val="24"/>
          <w:szCs w:val="24"/>
          <w:u w:color="000000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[Travelling Concepts in Humanities]</w:t>
      </w:r>
      <w:r w:rsidRPr="00E52538">
        <w:rPr>
          <w:rFonts w:ascii="Garamond" w:hAnsi="Garamond"/>
          <w:sz w:val="24"/>
          <w:szCs w:val="24"/>
          <w:u w:color="000000"/>
        </w:rPr>
        <w:t xml:space="preserve">, Warsaw: </w:t>
      </w:r>
      <w:proofErr w:type="spellStart"/>
      <w:r w:rsidRPr="00E52538">
        <w:rPr>
          <w:rFonts w:ascii="Garamond" w:hAnsi="Garamond"/>
          <w:sz w:val="24"/>
          <w:szCs w:val="24"/>
          <w:u w:color="000000"/>
        </w:rPr>
        <w:t>Narodowe</w:t>
      </w:r>
      <w:proofErr w:type="spellEnd"/>
      <w:r w:rsidRPr="00E52538">
        <w:rPr>
          <w:rFonts w:ascii="Garamond" w:hAnsi="Garamond"/>
          <w:sz w:val="24"/>
          <w:szCs w:val="24"/>
          <w:u w:color="000000"/>
        </w:rPr>
        <w:t xml:space="preserve"> Centrum </w:t>
      </w:r>
      <w:proofErr w:type="spellStart"/>
      <w:r w:rsidRPr="00E52538">
        <w:rPr>
          <w:rFonts w:ascii="Garamond" w:hAnsi="Garamond"/>
          <w:sz w:val="24"/>
          <w:szCs w:val="24"/>
          <w:u w:color="000000"/>
        </w:rPr>
        <w:t>Kultury</w:t>
      </w:r>
      <w:proofErr w:type="spellEnd"/>
      <w:r w:rsidRPr="00E52538">
        <w:rPr>
          <w:rFonts w:ascii="Garamond" w:hAnsi="Garamond"/>
          <w:sz w:val="24"/>
          <w:szCs w:val="24"/>
          <w:u w:color="000000"/>
        </w:rPr>
        <w:t xml:space="preserve"> 2012 (from English), 392 </w:t>
      </w:r>
      <w:r>
        <w:rPr>
          <w:rFonts w:ascii="Garamond" w:hAnsi="Garamond"/>
          <w:sz w:val="24"/>
          <w:szCs w:val="24"/>
          <w:u w:color="000000"/>
        </w:rPr>
        <w:t>pp</w:t>
      </w:r>
      <w:r w:rsidRPr="00E52538">
        <w:rPr>
          <w:rFonts w:ascii="Garamond" w:hAnsi="Garamond"/>
          <w:sz w:val="24"/>
          <w:szCs w:val="24"/>
          <w:u w:color="000000"/>
        </w:rPr>
        <w:t xml:space="preserve">. </w:t>
      </w:r>
    </w:p>
    <w:p w14:paraId="21D20454" w14:textId="77777777" w:rsidR="005D5120" w:rsidRPr="00323DDE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Joseph de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Maistre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323DDE">
        <w:rPr>
          <w:rFonts w:ascii="Garamond" w:hAnsi="Garamond"/>
          <w:i/>
          <w:sz w:val="24"/>
          <w:szCs w:val="24"/>
          <w:u w:color="000000"/>
          <w:lang w:val="pl-PL"/>
        </w:rPr>
        <w:t xml:space="preserve">Wieczory petersburskie. O doczesnym panowaniu Opatrzności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[St. Petersburg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Nights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>: Wydawnictwa UW 2011 (from French), 378 pp.</w:t>
      </w:r>
    </w:p>
    <w:p w14:paraId="10FCBE98" w14:textId="77777777" w:rsidR="005D5120" w:rsidRPr="00231C91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Arjun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Appadurai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Strach przed mniejszościami.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Esej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o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geografii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gniewu</w:t>
      </w:r>
      <w:proofErr w:type="spellEnd"/>
      <w:r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[Fear of Small </w:t>
      </w:r>
      <w:r>
        <w:rPr>
          <w:rFonts w:ascii="Garamond" w:hAnsi="Garamond"/>
          <w:sz w:val="24"/>
          <w:szCs w:val="24"/>
          <w:u w:color="000000"/>
          <w:lang w:val="en-GB"/>
        </w:rPr>
        <w:t>Numbers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], Warsaw: WN PWN 2009 (from English), 141 </w:t>
      </w:r>
      <w:r>
        <w:rPr>
          <w:rFonts w:ascii="Garamond" w:hAnsi="Garamond"/>
          <w:sz w:val="24"/>
          <w:szCs w:val="24"/>
          <w:u w:color="000000"/>
          <w:lang w:val="en-GB"/>
        </w:rPr>
        <w:t>pp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4B2889E9" w14:textId="77777777" w:rsidR="005D5120" w:rsidRPr="00E52538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Jonathan H. Turner, Jan E. Stets,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Socjologia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emocji</w:t>
      </w:r>
      <w:proofErr w:type="spellEnd"/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E52538">
        <w:rPr>
          <w:rFonts w:ascii="Garamond" w:hAnsi="Garamond"/>
          <w:sz w:val="24"/>
          <w:szCs w:val="24"/>
          <w:u w:color="000000"/>
        </w:rPr>
        <w:t>[</w:t>
      </w:r>
      <w:r>
        <w:rPr>
          <w:rFonts w:ascii="Garamond" w:hAnsi="Garamond"/>
          <w:sz w:val="24"/>
          <w:szCs w:val="24"/>
          <w:u w:color="000000"/>
        </w:rPr>
        <w:t xml:space="preserve">The </w:t>
      </w:r>
      <w:r w:rsidRPr="00E52538">
        <w:rPr>
          <w:rFonts w:ascii="Garamond" w:hAnsi="Garamond"/>
          <w:sz w:val="24"/>
          <w:szCs w:val="24"/>
          <w:u w:color="000000"/>
        </w:rPr>
        <w:t>Sociology of Emotions],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Warsaw: WN PWN 2009 (from English), 361 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6D3F8E6D" w14:textId="77777777" w:rsidR="005D5120" w:rsidRPr="00E52538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Michel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Maffesoli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Czas plemion. Schyłek indywidualizmu w społeczeństwach ponowoczesnych</w:t>
      </w:r>
      <w:r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[The Time of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pl-PL"/>
        </w:rPr>
        <w:t>Tribes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pl-PL"/>
        </w:rPr>
        <w:t>]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: Wydawnictwo Naukowe PWN 2008 (from French), 253 </w:t>
      </w:r>
      <w:r>
        <w:rPr>
          <w:rFonts w:ascii="Garamond" w:hAnsi="Garamond"/>
          <w:sz w:val="24"/>
          <w:szCs w:val="24"/>
          <w:u w:color="000000"/>
          <w:lang w:val="pl-PL"/>
        </w:rPr>
        <w:t>p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3A47E32F" w14:textId="77777777" w:rsidR="005D5120" w:rsidRPr="00E52538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E52538">
        <w:rPr>
          <w:rFonts w:ascii="Garamond" w:hAnsi="Garamond"/>
          <w:sz w:val="24"/>
          <w:szCs w:val="24"/>
          <w:u w:color="000000"/>
        </w:rPr>
        <w:t xml:space="preserve">Earl Babbie, </w:t>
      </w:r>
      <w:proofErr w:type="spellStart"/>
      <w:r w:rsidRPr="00E52538">
        <w:rPr>
          <w:rFonts w:ascii="Garamond" w:hAnsi="Garamond"/>
          <w:i/>
          <w:iCs/>
          <w:sz w:val="24"/>
          <w:szCs w:val="24"/>
          <w:u w:color="000000"/>
        </w:rPr>
        <w:t>Podstawy</w:t>
      </w:r>
      <w:proofErr w:type="spellEnd"/>
      <w:r w:rsidRPr="00E52538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proofErr w:type="spellStart"/>
      <w:r w:rsidRPr="00E52538">
        <w:rPr>
          <w:rFonts w:ascii="Garamond" w:hAnsi="Garamond"/>
          <w:i/>
          <w:iCs/>
          <w:sz w:val="24"/>
          <w:szCs w:val="24"/>
          <w:u w:color="000000"/>
        </w:rPr>
        <w:t>badań</w:t>
      </w:r>
      <w:proofErr w:type="spellEnd"/>
      <w:r w:rsidRPr="00E52538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proofErr w:type="spellStart"/>
      <w:r w:rsidRPr="00E52538">
        <w:rPr>
          <w:rFonts w:ascii="Garamond" w:hAnsi="Garamond"/>
          <w:i/>
          <w:iCs/>
          <w:sz w:val="24"/>
          <w:szCs w:val="24"/>
          <w:u w:color="000000"/>
        </w:rPr>
        <w:t>społecznych</w:t>
      </w:r>
      <w:proofErr w:type="spellEnd"/>
      <w:r w:rsidRPr="00E52538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</w:t>
      </w:r>
      <w:r>
        <w:rPr>
          <w:rFonts w:ascii="Garamond" w:hAnsi="Garamond"/>
          <w:sz w:val="24"/>
          <w:szCs w:val="24"/>
          <w:u w:color="000000"/>
          <w:lang w:val="en-GB"/>
        </w:rPr>
        <w:t>Fundamentals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of Social Research]</w:t>
      </w:r>
      <w:r w:rsidRPr="00E52538">
        <w:rPr>
          <w:rFonts w:ascii="Garamond" w:hAnsi="Garamond"/>
          <w:sz w:val="24"/>
          <w:szCs w:val="24"/>
          <w:u w:color="000000"/>
        </w:rPr>
        <w:t>, Warsaw: WN PWN 2008 (from English).</w:t>
      </w:r>
    </w:p>
    <w:p w14:paraId="72E35804" w14:textId="77777777" w:rsidR="005D5120" w:rsidRPr="00231C91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Charles W. Mills,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Wyobraźnia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socjologiczna</w:t>
      </w:r>
      <w:proofErr w:type="spellEnd"/>
      <w:r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[Sociological Imagination], Warsaw: WN PWN 2007 (from English), 375 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. </w:t>
      </w:r>
    </w:p>
    <w:p w14:paraId="16B47868" w14:textId="77777777" w:rsidR="005D5120" w:rsidRPr="00231C91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E52538">
        <w:rPr>
          <w:rFonts w:ascii="Garamond" w:hAnsi="Garamond"/>
          <w:sz w:val="24"/>
          <w:szCs w:val="24"/>
          <w:u w:color="000000"/>
          <w:lang w:val="en-GB"/>
        </w:rPr>
        <w:lastRenderedPageBreak/>
        <w:t xml:space="preserve">Denis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McQuail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, </w:t>
      </w:r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 xml:space="preserve">Teoria </w:t>
      </w:r>
      <w:proofErr w:type="spellStart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>komunikowania</w:t>
      </w:r>
      <w:proofErr w:type="spellEnd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>masowego</w:t>
      </w:r>
      <w:proofErr w:type="spellEnd"/>
      <w:r w:rsidRPr="00E52538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McQuail’s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Mass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Comunication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Theory]</w:t>
      </w:r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, Warsaw: WN PWN 2007 (from English with Alina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en-GB"/>
        </w:rPr>
        <w:t>Szulżycka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en-GB"/>
        </w:rPr>
        <w:t xml:space="preserve">), 575 </w:t>
      </w:r>
      <w:r>
        <w:rPr>
          <w:rFonts w:ascii="Garamond" w:hAnsi="Garamond"/>
          <w:sz w:val="24"/>
          <w:szCs w:val="24"/>
          <w:u w:color="000000"/>
          <w:lang w:val="en-GB"/>
        </w:rPr>
        <w:t>p</w:t>
      </w:r>
      <w:r w:rsidRPr="00E52538"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247BF770" w14:textId="77777777" w:rsidR="005D5120" w:rsidRPr="00554E79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Mary Douglas, </w:t>
      </w:r>
      <w:r w:rsidRPr="00E52538">
        <w:rPr>
          <w:rFonts w:ascii="Garamond" w:hAnsi="Garamond"/>
          <w:i/>
          <w:sz w:val="24"/>
          <w:szCs w:val="24"/>
          <w:u w:color="000000"/>
          <w:lang w:val="pl-PL"/>
        </w:rPr>
        <w:t>Czystość i zmaza</w:t>
      </w:r>
      <w:r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Purity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and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Flaw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>]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E52538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E52538">
        <w:rPr>
          <w:rFonts w:ascii="Garamond" w:hAnsi="Garamond"/>
          <w:sz w:val="24"/>
          <w:szCs w:val="24"/>
          <w:u w:color="000000"/>
          <w:lang w:val="pl-PL"/>
        </w:rPr>
        <w:t xml:space="preserve">: Państwowy Instytut Wydawniczy 2007 (from English), 216 </w:t>
      </w:r>
      <w:r>
        <w:rPr>
          <w:rFonts w:ascii="Garamond" w:hAnsi="Garamond"/>
          <w:sz w:val="24"/>
          <w:szCs w:val="24"/>
          <w:u w:color="000000"/>
          <w:lang w:val="pl-PL"/>
        </w:rPr>
        <w:t>p</w:t>
      </w:r>
      <w:r w:rsidRPr="00E52538"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42D04C5E" w14:textId="77777777" w:rsidR="005D5120" w:rsidRPr="00554E79" w:rsidRDefault="005D5120" w:rsidP="005D5120">
      <w:pPr>
        <w:pStyle w:val="Default"/>
        <w:numPr>
          <w:ilvl w:val="0"/>
          <w:numId w:val="21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  <w:lang w:val="pl-PL"/>
        </w:rPr>
      </w:pP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Earl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Babbie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554E79">
        <w:rPr>
          <w:rFonts w:ascii="Garamond" w:hAnsi="Garamond"/>
          <w:i/>
          <w:sz w:val="24"/>
          <w:szCs w:val="24"/>
          <w:u w:color="000000"/>
          <w:lang w:val="pl-PL"/>
        </w:rPr>
        <w:t xml:space="preserve">Badania społeczne w praktyce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[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The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Practice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Social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Research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>: Wydawnictwo Naukowe PWN 2003 (from English).</w:t>
      </w:r>
    </w:p>
    <w:p w14:paraId="4C0E9354" w14:textId="77777777" w:rsidR="005D5120" w:rsidRPr="00554E79" w:rsidRDefault="005D5120" w:rsidP="005D5120">
      <w:pPr>
        <w:pStyle w:val="Default"/>
        <w:tabs>
          <w:tab w:val="left" w:pos="1134"/>
        </w:tabs>
        <w:ind w:left="1140"/>
        <w:rPr>
          <w:rFonts w:ascii="Garamond" w:hAnsi="Garamond"/>
          <w:b/>
          <w:bCs/>
          <w:sz w:val="24"/>
          <w:szCs w:val="24"/>
          <w:u w:color="000000"/>
          <w:lang w:val="pl-PL"/>
        </w:rPr>
      </w:pPr>
    </w:p>
    <w:p w14:paraId="6636EDE8" w14:textId="77777777" w:rsidR="005D5120" w:rsidRPr="00231C91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 xml:space="preserve">Translations Published in Journals and Collected Volumes </w:t>
      </w:r>
    </w:p>
    <w:p w14:paraId="6451C8CD" w14:textId="77777777" w:rsidR="005D5120" w:rsidRPr="00231C91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>
        <w:rPr>
          <w:rFonts w:ascii="Garamond" w:hAnsi="Garamond"/>
          <w:sz w:val="24"/>
          <w:szCs w:val="24"/>
          <w:u w:color="000000"/>
          <w:lang w:val="en-GB"/>
        </w:rPr>
        <w:t xml:space="preserve">Marta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Bucholc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“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Ludwik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Gumplowicz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(1897–1898), Ibn Khaldun: An Arab Sociologist of the 14th Century</w:t>
      </w:r>
      <w:r>
        <w:rPr>
          <w:rFonts w:ascii="Garamond" w:hAnsi="Garamond"/>
          <w:sz w:val="24"/>
          <w:szCs w:val="24"/>
          <w:u w:color="000000"/>
          <w:lang w:val="en-GB"/>
        </w:rPr>
        <w:t>,”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  <w:lang w:val="en-GB"/>
        </w:rPr>
        <w:t>Journal of Historical Sociology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2022: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1–13. </w:t>
      </w:r>
      <w:hyperlink r:id="rId10" w:history="1">
        <w:r w:rsidRPr="00231C91">
          <w:rPr>
            <w:rStyle w:val="Hipercze"/>
            <w:rFonts w:ascii="Garamond" w:hAnsi="Garamond"/>
            <w:sz w:val="24"/>
            <w:szCs w:val="24"/>
            <w:lang w:val="en-GB"/>
          </w:rPr>
          <w:t>https://doi.org/10.1111/johs.12378</w:t>
        </w:r>
      </w:hyperlink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(from Polish)</w:t>
      </w:r>
      <w:r>
        <w:rPr>
          <w:rFonts w:ascii="Garamond" w:hAnsi="Garamond"/>
          <w:sz w:val="24"/>
          <w:szCs w:val="24"/>
          <w:u w:color="000000"/>
          <w:lang w:val="en-GB"/>
        </w:rPr>
        <w:t>.</w:t>
      </w:r>
    </w:p>
    <w:p w14:paraId="3091536A" w14:textId="77777777" w:rsidR="005D5120" w:rsidRPr="00231C91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Georg Simmel, </w:t>
      </w: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Studium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 z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socjologii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religii</w:t>
      </w:r>
      <w:proofErr w:type="spellEnd"/>
      <w:r>
        <w:rPr>
          <w:rFonts w:ascii="Garamond" w:hAnsi="Garamond"/>
          <w:iCs/>
          <w:sz w:val="24"/>
          <w:szCs w:val="24"/>
          <w:u w:color="000000"/>
          <w:lang w:val="en-GB"/>
        </w:rPr>
        <w:t xml:space="preserve">”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[Study in Sociology of Religion]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Stan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  <w:lang w:val="en-GB"/>
        </w:rPr>
        <w:t>Rzeczy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5/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2013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49–64 (from German).</w:t>
      </w:r>
    </w:p>
    <w:p w14:paraId="5239D569" w14:textId="77777777" w:rsidR="005D5120" w:rsidRPr="00554E79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554E79">
        <w:rPr>
          <w:rFonts w:ascii="Garamond" w:hAnsi="Garamond"/>
          <w:sz w:val="24"/>
          <w:szCs w:val="24"/>
          <w:u w:color="000000"/>
        </w:rPr>
        <w:t xml:space="preserve">Max Weber, </w:t>
      </w:r>
      <w:r>
        <w:rPr>
          <w:rFonts w:ascii="Garamond" w:hAnsi="Garamond"/>
          <w:sz w:val="24"/>
          <w:szCs w:val="24"/>
          <w:u w:color="000000"/>
        </w:rPr>
        <w:t>“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Racjonalne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i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socjologiczne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podstawy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muzyki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</w:rPr>
        <w:t xml:space="preserve"> (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fragmenty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</w:rPr>
        <w:t>)</w:t>
      </w:r>
      <w:r>
        <w:rPr>
          <w:rFonts w:ascii="Garamond" w:hAnsi="Garamond"/>
          <w:iCs/>
          <w:sz w:val="24"/>
          <w:szCs w:val="24"/>
          <w:u w:color="000000"/>
        </w:rPr>
        <w:t>”</w:t>
      </w:r>
      <w:r w:rsidRPr="00554E79">
        <w:rPr>
          <w:rFonts w:ascii="Garamond" w:hAnsi="Garamond"/>
          <w:sz w:val="24"/>
          <w:szCs w:val="24"/>
          <w:u w:color="000000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[Rational and Sociological Foundations of Music]</w:t>
      </w:r>
      <w:r w:rsidRPr="00554E79">
        <w:rPr>
          <w:rFonts w:ascii="Garamond" w:hAnsi="Garamond"/>
          <w:sz w:val="24"/>
          <w:szCs w:val="24"/>
          <w:u w:color="000000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</w:rPr>
        <w:t xml:space="preserve">Stan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</w:rPr>
        <w:t>Rzeczy</w:t>
      </w:r>
      <w:proofErr w:type="spellEnd"/>
      <w:r w:rsidRPr="00554E79">
        <w:rPr>
          <w:rFonts w:ascii="Garamond" w:hAnsi="Garamond"/>
          <w:sz w:val="24"/>
          <w:szCs w:val="24"/>
          <w:u w:color="000000"/>
        </w:rPr>
        <w:t xml:space="preserve"> 4</w:t>
      </w:r>
      <w:r>
        <w:rPr>
          <w:rFonts w:ascii="Garamond" w:hAnsi="Garamond"/>
          <w:sz w:val="24"/>
          <w:szCs w:val="24"/>
          <w:u w:color="000000"/>
        </w:rPr>
        <w:t>/</w:t>
      </w:r>
      <w:r w:rsidRPr="00554E79">
        <w:rPr>
          <w:rFonts w:ascii="Garamond" w:hAnsi="Garamond"/>
          <w:sz w:val="24"/>
          <w:szCs w:val="24"/>
          <w:u w:color="000000"/>
        </w:rPr>
        <w:t>2013: 11–26 (from German).</w:t>
      </w:r>
    </w:p>
    <w:p w14:paraId="0FBCF710" w14:textId="77777777" w:rsidR="005D5120" w:rsidRPr="00231C91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Norbert Elias, </w:t>
      </w: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Sztuka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afrykańska</w:t>
      </w:r>
      <w:proofErr w:type="spellEnd"/>
      <w:r>
        <w:rPr>
          <w:rFonts w:ascii="Garamond" w:hAnsi="Garamond"/>
          <w:iCs/>
          <w:sz w:val="24"/>
          <w:szCs w:val="24"/>
          <w:u w:color="000000"/>
          <w:lang w:val="en-GB"/>
        </w:rPr>
        <w:t>”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[African Art]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Stan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  <w:lang w:val="en-GB"/>
        </w:rPr>
        <w:t>Rzeczy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4/2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013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27–36 (from German).</w:t>
      </w:r>
    </w:p>
    <w:p w14:paraId="5F5ED316" w14:textId="77777777" w:rsidR="005D5120" w:rsidRPr="00554E79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554E79">
        <w:rPr>
          <w:rFonts w:ascii="Garamond" w:hAnsi="Garamond"/>
          <w:sz w:val="24"/>
          <w:szCs w:val="24"/>
          <w:u w:color="000000"/>
        </w:rPr>
        <w:t>Norbert Elias, “</w:t>
      </w:r>
      <w:r w:rsidRPr="00554E79">
        <w:rPr>
          <w:rFonts w:ascii="Garamond" w:hAnsi="Garamond"/>
          <w:iCs/>
          <w:sz w:val="24"/>
          <w:szCs w:val="24"/>
          <w:u w:color="000000"/>
        </w:rPr>
        <w:t xml:space="preserve">O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widzeniu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</w:rPr>
        <w:t xml:space="preserve"> w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</w:rPr>
        <w:t>naturze</w:t>
      </w:r>
      <w:proofErr w:type="spellEnd"/>
      <w:r w:rsidRPr="00554E79">
        <w:rPr>
          <w:rFonts w:ascii="Garamond" w:hAnsi="Garamond"/>
          <w:sz w:val="24"/>
          <w:szCs w:val="24"/>
          <w:u w:color="000000"/>
        </w:rPr>
        <w:t xml:space="preserve">”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[On Seeing in Nature]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554E79">
        <w:rPr>
          <w:rFonts w:ascii="Garamond" w:hAnsi="Garamond"/>
          <w:sz w:val="24"/>
          <w:szCs w:val="24"/>
          <w:u w:color="000000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</w:rPr>
        <w:t xml:space="preserve">Stan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</w:rPr>
        <w:t>Rzeczy</w:t>
      </w:r>
      <w:proofErr w:type="spellEnd"/>
      <w:r w:rsidRPr="00554E79">
        <w:rPr>
          <w:rFonts w:ascii="Garamond" w:hAnsi="Garamond"/>
          <w:sz w:val="24"/>
          <w:szCs w:val="24"/>
          <w:u w:color="000000"/>
        </w:rPr>
        <w:t xml:space="preserve"> 3</w:t>
      </w:r>
      <w:r>
        <w:rPr>
          <w:rFonts w:ascii="Garamond" w:hAnsi="Garamond"/>
          <w:sz w:val="24"/>
          <w:szCs w:val="24"/>
          <w:u w:color="000000"/>
        </w:rPr>
        <w:t>/</w:t>
      </w:r>
      <w:r w:rsidRPr="00554E79">
        <w:rPr>
          <w:rFonts w:ascii="Garamond" w:hAnsi="Garamond"/>
          <w:sz w:val="24"/>
          <w:szCs w:val="24"/>
          <w:u w:color="000000"/>
        </w:rPr>
        <w:t>2012: 12–21 (from German).</w:t>
      </w:r>
    </w:p>
    <w:p w14:paraId="53D4EE9F" w14:textId="77777777" w:rsidR="005D5120" w:rsidRPr="00231C91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Norbert Elias, </w:t>
      </w:r>
      <w:r>
        <w:rPr>
          <w:rFonts w:ascii="Garamond" w:hAnsi="Garamond"/>
          <w:sz w:val="24"/>
          <w:szCs w:val="24"/>
          <w:u w:color="000000"/>
          <w:lang w:val="en-GB"/>
        </w:rPr>
        <w:t>“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Chmury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”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albo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 „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Polityka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jako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nauka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”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według</w:t>
      </w:r>
      <w:proofErr w:type="spellEnd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 xml:space="preserve"> </w:t>
      </w:r>
      <w:proofErr w:type="spellStart"/>
      <w:r w:rsidRPr="00554E79">
        <w:rPr>
          <w:rFonts w:ascii="Garamond" w:hAnsi="Garamond"/>
          <w:iCs/>
          <w:sz w:val="24"/>
          <w:szCs w:val="24"/>
          <w:u w:color="000000"/>
          <w:lang w:val="en-GB"/>
        </w:rPr>
        <w:t>Arystofanesa</w:t>
      </w:r>
      <w:proofErr w:type="spellEnd"/>
      <w:r>
        <w:rPr>
          <w:rFonts w:ascii="Garamond" w:hAnsi="Garamond"/>
          <w:iCs/>
          <w:sz w:val="24"/>
          <w:szCs w:val="24"/>
          <w:u w:color="000000"/>
          <w:lang w:val="en-GB"/>
        </w:rPr>
        <w:t>”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</w:t>
      </w:r>
      <w:r w:rsidRPr="00035AEE">
        <w:rPr>
          <w:rFonts w:ascii="Garamond" w:hAnsi="Garamond"/>
          <w:i/>
          <w:iCs/>
          <w:sz w:val="24"/>
          <w:szCs w:val="24"/>
          <w:u w:color="000000"/>
          <w:lang w:val="en-GB"/>
        </w:rPr>
        <w:t>The Clouds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or Politics as Science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According to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Aristophanes]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  <w:lang w:val="en-GB"/>
        </w:rPr>
        <w:t xml:space="preserve">Stan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  <w:lang w:val="en-GB"/>
        </w:rPr>
        <w:t>Rzeczy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3/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2012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: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22–36 (from German).</w:t>
      </w:r>
    </w:p>
    <w:p w14:paraId="2AD33EBA" w14:textId="77777777" w:rsidR="005D5120" w:rsidRPr="00554E79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554E79">
        <w:rPr>
          <w:rFonts w:ascii="Garamond" w:hAnsi="Garamond"/>
          <w:sz w:val="24"/>
          <w:szCs w:val="24"/>
          <w:u w:color="000000"/>
          <w:lang w:val="pl-PL"/>
        </w:rPr>
        <w:t>Ralf Dahrendorf, “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>Po kryzysie: powrót do etyki protestanckiej?”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[After the Crisis: Back to Protestant Ethic?]</w:t>
      </w:r>
      <w:r>
        <w:rPr>
          <w:rFonts w:ascii="Garamond" w:hAnsi="Garamond"/>
          <w:sz w:val="24"/>
          <w:szCs w:val="24"/>
          <w:u w:color="000000"/>
          <w:lang w:val="en-GB"/>
        </w:rPr>
        <w:t>,</w:t>
      </w:r>
      <w:r w:rsidRPr="00554E79">
        <w:rPr>
          <w:rFonts w:ascii="Garamond" w:hAnsi="Garamond"/>
          <w:iCs/>
          <w:sz w:val="24"/>
          <w:szCs w:val="24"/>
          <w:u w:color="000000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</w:rPr>
        <w:t xml:space="preserve">Res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</w:rPr>
        <w:t>Publica</w:t>
      </w:r>
      <w:proofErr w:type="spellEnd"/>
      <w:r w:rsidRPr="00554E79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</w:rPr>
        <w:t>Nowa</w:t>
      </w:r>
      <w:proofErr w:type="spellEnd"/>
      <w:r w:rsidRPr="00554E79">
        <w:rPr>
          <w:rFonts w:ascii="Garamond" w:hAnsi="Garamond"/>
          <w:sz w:val="24"/>
          <w:szCs w:val="24"/>
          <w:u w:color="000000"/>
        </w:rPr>
        <w:t xml:space="preserve"> 7</w:t>
      </w:r>
      <w:r>
        <w:rPr>
          <w:rFonts w:ascii="Garamond" w:hAnsi="Garamond"/>
          <w:sz w:val="24"/>
          <w:szCs w:val="24"/>
          <w:u w:color="000000"/>
        </w:rPr>
        <w:t>/</w:t>
      </w:r>
      <w:r w:rsidRPr="00554E79">
        <w:rPr>
          <w:rFonts w:ascii="Garamond" w:hAnsi="Garamond"/>
          <w:sz w:val="24"/>
          <w:szCs w:val="24"/>
          <w:u w:color="000000"/>
        </w:rPr>
        <w:t>2009: 163–172 (from German).</w:t>
      </w:r>
    </w:p>
    <w:p w14:paraId="051A2DCE" w14:textId="77777777" w:rsidR="005D5120" w:rsidRPr="00CF5623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C. B. Martin, J.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Heil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>, “</w:t>
      </w:r>
      <w:r w:rsidRPr="00323DDE">
        <w:rPr>
          <w:rFonts w:ascii="Garamond" w:hAnsi="Garamond"/>
          <w:iCs/>
          <w:sz w:val="24"/>
          <w:szCs w:val="24"/>
          <w:u w:color="000000"/>
          <w:lang w:val="pl-PL"/>
        </w:rPr>
        <w:t xml:space="preserve">Zwrot ontologiczny”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Ontological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Turn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].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554E79">
        <w:rPr>
          <w:rFonts w:ascii="Garamond" w:hAnsi="Garamond"/>
          <w:i/>
          <w:sz w:val="24"/>
          <w:szCs w:val="24"/>
          <w:u w:color="000000"/>
          <w:lang w:val="pl-PL"/>
        </w:rPr>
        <w:t xml:space="preserve">Analityczna metafizyka umysłu.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Najnowsze kontrowersje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CF5623">
        <w:rPr>
          <w:rFonts w:ascii="Garamond" w:hAnsi="Garamond"/>
          <w:sz w:val="24"/>
          <w:szCs w:val="24"/>
          <w:u w:color="000000"/>
          <w:lang w:val="pl-PL"/>
        </w:rPr>
        <w:t xml:space="preserve"> Miłkowski, </w:t>
      </w:r>
      <w:r>
        <w:rPr>
          <w:rFonts w:ascii="Garamond" w:hAnsi="Garamond"/>
          <w:sz w:val="24"/>
          <w:szCs w:val="24"/>
          <w:u w:color="000000"/>
          <w:lang w:val="pl-PL"/>
        </w:rPr>
        <w:t>R.</w:t>
      </w:r>
      <w:r w:rsidRPr="00CF5623">
        <w:rPr>
          <w:rFonts w:ascii="Garamond" w:hAnsi="Garamond"/>
          <w:sz w:val="24"/>
          <w:szCs w:val="24"/>
          <w:u w:color="000000"/>
          <w:lang w:val="pl-PL"/>
        </w:rPr>
        <w:t xml:space="preserve"> Poczobut, </w:t>
      </w:r>
      <w:proofErr w:type="spellStart"/>
      <w:r w:rsidRPr="00CF5623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CF5623">
        <w:rPr>
          <w:rFonts w:ascii="Garamond" w:hAnsi="Garamond"/>
          <w:sz w:val="24"/>
          <w:szCs w:val="24"/>
          <w:u w:color="000000"/>
          <w:lang w:val="pl-PL"/>
        </w:rPr>
        <w:t>: IFIS PAN 2008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CF5623">
        <w:rPr>
          <w:rFonts w:ascii="Garamond" w:hAnsi="Garamond"/>
          <w:sz w:val="24"/>
          <w:szCs w:val="24"/>
          <w:u w:color="000000"/>
          <w:lang w:val="pl-PL"/>
        </w:rPr>
        <w:t xml:space="preserve">262–298 (from English </w:t>
      </w:r>
      <w:r>
        <w:rPr>
          <w:rFonts w:ascii="Garamond" w:hAnsi="Garamond"/>
          <w:sz w:val="24"/>
          <w:szCs w:val="24"/>
          <w:u w:color="000000"/>
          <w:lang w:val="pl-PL"/>
        </w:rPr>
        <w:t>(</w:t>
      </w:r>
      <w:r w:rsidRPr="00CF5623">
        <w:rPr>
          <w:rFonts w:ascii="Garamond" w:hAnsi="Garamond"/>
          <w:sz w:val="24"/>
          <w:szCs w:val="24"/>
          <w:u w:color="000000"/>
          <w:lang w:val="pl-PL"/>
        </w:rPr>
        <w:t>with Tadeusz Ciecierski</w:t>
      </w:r>
      <w:r>
        <w:rPr>
          <w:rFonts w:ascii="Garamond" w:hAnsi="Garamond"/>
          <w:sz w:val="24"/>
          <w:szCs w:val="24"/>
          <w:u w:color="000000"/>
          <w:lang w:val="pl-PL"/>
        </w:rPr>
        <w:t>)</w:t>
      </w:r>
      <w:r w:rsidRPr="00CF5623"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585BEF35" w14:textId="77777777" w:rsidR="005D5120" w:rsidRPr="00554E79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proofErr w:type="spellStart"/>
      <w:r w:rsidRPr="00CF5623">
        <w:rPr>
          <w:rFonts w:ascii="Garamond" w:hAnsi="Garamond"/>
          <w:sz w:val="24"/>
          <w:szCs w:val="24"/>
          <w:u w:color="000000"/>
          <w:lang w:val="pl-PL"/>
        </w:rPr>
        <w:t>Mordecai</w:t>
      </w:r>
      <w:proofErr w:type="spellEnd"/>
      <w:r w:rsidRPr="00CF5623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CF5623">
        <w:rPr>
          <w:rFonts w:ascii="Garamond" w:hAnsi="Garamond"/>
          <w:sz w:val="24"/>
          <w:szCs w:val="24"/>
          <w:u w:color="000000"/>
          <w:lang w:val="pl-PL"/>
        </w:rPr>
        <w:t>Roshwald</w:t>
      </w:r>
      <w:proofErr w:type="spellEnd"/>
      <w:r w:rsidRPr="00CF5623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>„Ja i Ty” ergo: „My i Wy”?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554E79">
        <w:rPr>
          <w:rFonts w:ascii="Garamond" w:hAnsi="Garamond"/>
          <w:sz w:val="24"/>
          <w:szCs w:val="24"/>
          <w:u w:color="000000"/>
        </w:rPr>
        <w:t>[</w:t>
      </w:r>
      <w:r>
        <w:rPr>
          <w:rFonts w:ascii="Garamond" w:hAnsi="Garamond"/>
          <w:sz w:val="24"/>
          <w:szCs w:val="24"/>
          <w:u w:color="000000"/>
        </w:rPr>
        <w:t>“</w:t>
      </w:r>
      <w:r w:rsidRPr="00554E79">
        <w:rPr>
          <w:rFonts w:ascii="Garamond" w:hAnsi="Garamond"/>
          <w:sz w:val="24"/>
          <w:szCs w:val="24"/>
          <w:u w:color="000000"/>
        </w:rPr>
        <w:t>I and Thou</w:t>
      </w:r>
      <w:r>
        <w:rPr>
          <w:rFonts w:ascii="Garamond" w:hAnsi="Garamond"/>
          <w:sz w:val="24"/>
          <w:szCs w:val="24"/>
          <w:u w:color="000000"/>
        </w:rPr>
        <w:t>”</w:t>
      </w:r>
      <w:r w:rsidRPr="00554E79">
        <w:rPr>
          <w:rFonts w:ascii="Garamond" w:hAnsi="Garamond"/>
          <w:sz w:val="24"/>
          <w:szCs w:val="24"/>
          <w:u w:color="000000"/>
        </w:rPr>
        <w:t xml:space="preserve"> ergo: </w:t>
      </w:r>
      <w:r>
        <w:rPr>
          <w:rFonts w:ascii="Garamond" w:hAnsi="Garamond"/>
          <w:sz w:val="24"/>
          <w:szCs w:val="24"/>
          <w:u w:color="000000"/>
        </w:rPr>
        <w:t>“</w:t>
      </w:r>
      <w:r w:rsidRPr="00554E79">
        <w:rPr>
          <w:rFonts w:ascii="Garamond" w:hAnsi="Garamond"/>
          <w:sz w:val="24"/>
          <w:szCs w:val="24"/>
          <w:u w:color="000000"/>
        </w:rPr>
        <w:t>We and You</w:t>
      </w:r>
      <w:r>
        <w:rPr>
          <w:rFonts w:ascii="Garamond" w:hAnsi="Garamond"/>
          <w:sz w:val="24"/>
          <w:szCs w:val="24"/>
          <w:u w:color="000000"/>
        </w:rPr>
        <w:t>”</w:t>
      </w:r>
      <w:r w:rsidRPr="00554E79">
        <w:rPr>
          <w:rFonts w:ascii="Garamond" w:hAnsi="Garamond"/>
          <w:sz w:val="24"/>
          <w:szCs w:val="24"/>
          <w:u w:color="000000"/>
        </w:rPr>
        <w:t xml:space="preserve">?]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</w:rPr>
        <w:t>Przegląd</w:t>
      </w:r>
      <w:proofErr w:type="spellEnd"/>
      <w:r w:rsidRPr="00554E79">
        <w:rPr>
          <w:rFonts w:ascii="Garamond" w:hAnsi="Garamond"/>
          <w:i/>
          <w:iCs/>
          <w:sz w:val="24"/>
          <w:szCs w:val="24"/>
          <w:u w:color="000000"/>
        </w:rPr>
        <w:t xml:space="preserve"> </w:t>
      </w:r>
      <w:proofErr w:type="spellStart"/>
      <w:r w:rsidRPr="00554E79">
        <w:rPr>
          <w:rFonts w:ascii="Garamond" w:hAnsi="Garamond"/>
          <w:i/>
          <w:iCs/>
          <w:sz w:val="24"/>
          <w:szCs w:val="24"/>
          <w:u w:color="000000"/>
        </w:rPr>
        <w:t>Humanistyczny</w:t>
      </w:r>
      <w:proofErr w:type="spellEnd"/>
      <w:r>
        <w:rPr>
          <w:rFonts w:ascii="Garamond" w:hAnsi="Garamond"/>
          <w:sz w:val="24"/>
          <w:szCs w:val="24"/>
          <w:u w:color="000000"/>
        </w:rPr>
        <w:t xml:space="preserve"> 5/</w:t>
      </w:r>
      <w:r w:rsidRPr="00554E79">
        <w:rPr>
          <w:rFonts w:ascii="Garamond" w:hAnsi="Garamond"/>
          <w:sz w:val="24"/>
          <w:szCs w:val="24"/>
          <w:u w:color="000000"/>
        </w:rPr>
        <w:t>2008</w:t>
      </w:r>
      <w:r>
        <w:rPr>
          <w:rFonts w:ascii="Garamond" w:hAnsi="Garamond"/>
          <w:sz w:val="24"/>
          <w:szCs w:val="24"/>
          <w:u w:color="000000"/>
        </w:rPr>
        <w:t xml:space="preserve">: </w:t>
      </w:r>
      <w:r w:rsidRPr="00554E79">
        <w:rPr>
          <w:rFonts w:ascii="Garamond" w:hAnsi="Garamond"/>
          <w:sz w:val="24"/>
          <w:szCs w:val="24"/>
          <w:u w:color="000000"/>
        </w:rPr>
        <w:t>1–7 (from English).</w:t>
      </w:r>
    </w:p>
    <w:p w14:paraId="59F4A702" w14:textId="77777777" w:rsidR="005D5120" w:rsidRPr="00554E79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</w:rPr>
      </w:pP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Zbigniew Pełczyński,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Polska droga od komunizmu.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Refleksje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nad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historią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i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proofErr w:type="spellStart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>polityką</w:t>
      </w:r>
      <w:proofErr w:type="spellEnd"/>
      <w:r w:rsidRPr="00231C91">
        <w:rPr>
          <w:rFonts w:ascii="Garamond" w:hAnsi="Garamond"/>
          <w:i/>
          <w:sz w:val="24"/>
          <w:szCs w:val="24"/>
          <w:u w:color="000000"/>
          <w:lang w:val="en-GB"/>
        </w:rPr>
        <w:t xml:space="preserve"> 1956–2006</w:t>
      </w:r>
      <w:r>
        <w:rPr>
          <w:rFonts w:ascii="Garamond" w:hAnsi="Garamond"/>
          <w:i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[Polish </w:t>
      </w:r>
      <w:r>
        <w:rPr>
          <w:rFonts w:ascii="Garamond" w:hAnsi="Garamond"/>
          <w:sz w:val="24"/>
          <w:szCs w:val="24"/>
          <w:u w:color="000000"/>
          <w:lang w:val="en-GB"/>
        </w:rPr>
        <w:t>Road Away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en-GB"/>
        </w:rPr>
        <w:t>f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rom Communism</w:t>
      </w:r>
      <w:r>
        <w:rPr>
          <w:rFonts w:ascii="Garamond" w:hAnsi="Garamond"/>
          <w:sz w:val="24"/>
          <w:szCs w:val="24"/>
          <w:u w:color="000000"/>
          <w:lang w:val="en-GB"/>
        </w:rPr>
        <w:t>: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554E79">
        <w:rPr>
          <w:rFonts w:ascii="Garamond" w:hAnsi="Garamond"/>
          <w:sz w:val="24"/>
          <w:szCs w:val="24"/>
          <w:u w:color="000000"/>
        </w:rPr>
        <w:t>Reflections on History and Politics 1956–2006]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, Warsaw: Scholar 2007 (from English)</w:t>
      </w:r>
      <w:r w:rsidRPr="00554E79">
        <w:rPr>
          <w:rFonts w:ascii="Garamond" w:hAnsi="Garamond"/>
          <w:sz w:val="24"/>
          <w:szCs w:val="24"/>
          <w:u w:color="000000"/>
        </w:rPr>
        <w:t>.</w:t>
      </w:r>
    </w:p>
    <w:p w14:paraId="19B7E101" w14:textId="77777777" w:rsidR="005D5120" w:rsidRPr="00DE52A7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Leopold Łabędź,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>Odmiany losu socjologii w Polsce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[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Vicissitudes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Sociology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in Poland]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Socjologia na Uniwersytecie Warszawskim. 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Fragmenty historii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, ed. A. Sułek,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: Wydawnictwo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IFiS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PAN 2007: 208–217 (from English).</w:t>
      </w:r>
    </w:p>
    <w:p w14:paraId="3E3F9EB5" w14:textId="77777777" w:rsidR="005D5120" w:rsidRPr="00554E79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554E79">
        <w:rPr>
          <w:rFonts w:ascii="Garamond" w:hAnsi="Garamond"/>
          <w:sz w:val="24"/>
          <w:szCs w:val="24"/>
          <w:u w:color="000000"/>
          <w:lang w:val="pl-PL"/>
        </w:rPr>
        <w:t>Zdzisław Krasnodębski, “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>Teologia polityczna Adama Mickiewicza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”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[Adam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Mickiewicz’s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Political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Theology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,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554E79">
        <w:rPr>
          <w:rFonts w:ascii="Garamond" w:hAnsi="Garamond"/>
          <w:i/>
          <w:iCs/>
          <w:sz w:val="24"/>
          <w:szCs w:val="24"/>
          <w:u w:color="000000"/>
          <w:lang w:val="pl-PL"/>
        </w:rPr>
        <w:t>Teologia Polityczna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4/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2006–2007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230–242 (from German)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</w:p>
    <w:p w14:paraId="29B85A33" w14:textId="77777777" w:rsidR="005D5120" w:rsidRPr="00D5645B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Shmuel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N.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Eisenstadt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>Etyka protestancka” a nowoczesność – Weber i poza Weberem. Analiza porównawcza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[</w:t>
      </w:r>
      <w:r w:rsidRPr="00716D50">
        <w:rPr>
          <w:rFonts w:ascii="Garamond" w:hAnsi="Garamond"/>
          <w:i/>
          <w:iCs/>
          <w:sz w:val="24"/>
          <w:szCs w:val="24"/>
          <w:u w:color="000000"/>
          <w:lang w:val="pl-PL"/>
        </w:rPr>
        <w:t xml:space="preserve">Protestant </w:t>
      </w:r>
      <w:proofErr w:type="spellStart"/>
      <w:r w:rsidRPr="00716D50">
        <w:rPr>
          <w:rFonts w:ascii="Garamond" w:hAnsi="Garamond"/>
          <w:i/>
          <w:iCs/>
          <w:sz w:val="24"/>
          <w:szCs w:val="24"/>
          <w:u w:color="000000"/>
          <w:lang w:val="pl-PL"/>
        </w:rPr>
        <w:t>Ethic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and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Modernity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– Weber and Beyond] </w:t>
      </w:r>
      <w:r w:rsidRPr="00554E79">
        <w:rPr>
          <w:rFonts w:ascii="Garamond" w:hAnsi="Garamond"/>
          <w:i/>
          <w:iCs/>
          <w:sz w:val="24"/>
          <w:szCs w:val="24"/>
          <w:u w:color="000000"/>
          <w:lang w:val="pl-PL"/>
        </w:rPr>
        <w:t>Kultura i Społeczeństwo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3/2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006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219–240 (from English).</w:t>
      </w:r>
    </w:p>
    <w:p w14:paraId="20692534" w14:textId="77777777" w:rsidR="005D5120" w:rsidRPr="00D5645B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Aletta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Biersack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>Od „nowej ekologii” do nowych ekologii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[From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New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Ecology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>”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to New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Ecologies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Badanie kultury. Elementy teorii antropologicznej – Kontynuacje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ed</w:t>
      </w:r>
      <w:r>
        <w:rPr>
          <w:rFonts w:ascii="Garamond" w:hAnsi="Garamond"/>
          <w:sz w:val="24"/>
          <w:szCs w:val="24"/>
          <w:u w:color="000000"/>
          <w:lang w:val="pl-PL"/>
        </w:rPr>
        <w:t>s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. </w:t>
      </w:r>
      <w:r>
        <w:rPr>
          <w:rFonts w:ascii="Garamond" w:hAnsi="Garamond"/>
          <w:sz w:val="24"/>
          <w:szCs w:val="24"/>
          <w:u w:color="000000"/>
          <w:lang w:val="pl-PL"/>
        </w:rPr>
        <w:t>E.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Nowicka,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Kempny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Wydawnictwo Naukowe PWN 2004,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pp.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193–215 (from English).</w:t>
      </w:r>
    </w:p>
    <w:p w14:paraId="7CC50B16" w14:textId="77777777" w:rsidR="005D5120" w:rsidRPr="00554E79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Kirsten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Hastrup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>“</w:t>
      </w:r>
      <w:r w:rsidRPr="00554E79">
        <w:rPr>
          <w:rFonts w:ascii="Garamond" w:hAnsi="Garamond"/>
          <w:iCs/>
          <w:sz w:val="24"/>
          <w:szCs w:val="24"/>
          <w:u w:color="000000"/>
          <w:lang w:val="pl-PL"/>
        </w:rPr>
        <w:t>O ugruntowywaniu się światów – podstawy teoretyczne antropologii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[On the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Grounding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Worlds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Theoretical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>
        <w:rPr>
          <w:rFonts w:ascii="Garamond" w:hAnsi="Garamond"/>
          <w:sz w:val="24"/>
          <w:szCs w:val="24"/>
          <w:u w:color="000000"/>
          <w:lang w:val="pl-PL"/>
        </w:rPr>
        <w:t>Foundations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Anthropology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>
        <w:rPr>
          <w:rFonts w:ascii="Garamond" w:hAnsi="Garamond"/>
          <w:sz w:val="24"/>
          <w:szCs w:val="24"/>
          <w:u w:color="000000"/>
          <w:lang w:val="pl-PL"/>
        </w:rPr>
        <w:t>I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n: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Badanie kultury. </w:t>
      </w:r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Elementy teorii antropologicznej – Kontynuacje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, ed. </w:t>
      </w:r>
      <w:r>
        <w:rPr>
          <w:rFonts w:ascii="Garamond" w:hAnsi="Garamond"/>
          <w:sz w:val="24"/>
          <w:szCs w:val="24"/>
          <w:u w:color="000000"/>
          <w:lang w:val="pl-PL"/>
        </w:rPr>
        <w:t>E.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Nowicka, </w:t>
      </w:r>
      <w:r>
        <w:rPr>
          <w:rFonts w:ascii="Garamond" w:hAnsi="Garamond"/>
          <w:sz w:val="24"/>
          <w:szCs w:val="24"/>
          <w:u w:color="000000"/>
          <w:lang w:val="pl-PL"/>
        </w:rPr>
        <w:t>M.</w:t>
      </w:r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Kempny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554E79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554E79">
        <w:rPr>
          <w:rFonts w:ascii="Garamond" w:hAnsi="Garamond"/>
          <w:sz w:val="24"/>
          <w:szCs w:val="24"/>
          <w:u w:color="000000"/>
          <w:lang w:val="pl-PL"/>
        </w:rPr>
        <w:t>: Wydawnictwo Naukowe PWN 2004, pp. 87–99 (from English).</w:t>
      </w:r>
    </w:p>
    <w:p w14:paraId="2E474AF9" w14:textId="77777777" w:rsidR="005D5120" w:rsidRPr="008B1CBB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8B1CBB">
        <w:rPr>
          <w:rFonts w:ascii="Garamond" w:hAnsi="Garamond"/>
          <w:sz w:val="24"/>
          <w:szCs w:val="24"/>
          <w:u w:color="000000"/>
          <w:lang w:val="pl-PL"/>
        </w:rPr>
        <w:lastRenderedPageBreak/>
        <w:t>Jonathan H. Turner, “</w:t>
      </w:r>
      <w:r w:rsidRPr="008B1CBB">
        <w:rPr>
          <w:rFonts w:ascii="Garamond" w:hAnsi="Garamond"/>
          <w:iCs/>
          <w:sz w:val="24"/>
          <w:szCs w:val="24"/>
          <w:u w:color="000000"/>
          <w:lang w:val="pl-PL"/>
        </w:rPr>
        <w:t>Struktura teorii socjologicznej</w:t>
      </w:r>
      <w:r>
        <w:rPr>
          <w:rFonts w:ascii="Garamond" w:hAnsi="Garamond"/>
          <w:iCs/>
          <w:sz w:val="24"/>
          <w:szCs w:val="24"/>
          <w:u w:color="000000"/>
          <w:lang w:val="pl-PL"/>
        </w:rPr>
        <w:t xml:space="preserve">” 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>[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The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Structure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Social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Theory</w:t>
      </w:r>
      <w:proofErr w:type="spellEnd"/>
      <w:r w:rsidRPr="00DE52A7">
        <w:rPr>
          <w:rFonts w:ascii="Garamond" w:hAnsi="Garamond"/>
          <w:sz w:val="24"/>
          <w:szCs w:val="24"/>
          <w:u w:color="000000"/>
          <w:lang w:val="pl-PL"/>
        </w:rPr>
        <w:t>],</w:t>
      </w:r>
      <w:r w:rsidRPr="008B1CB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8B1CBB">
        <w:rPr>
          <w:rFonts w:ascii="Garamond" w:hAnsi="Garamond"/>
          <w:sz w:val="24"/>
          <w:szCs w:val="24"/>
          <w:u w:color="000000"/>
          <w:lang w:val="pl-PL"/>
        </w:rPr>
        <w:t>: Wydawnictwo Naukowe PWN 2004 (</w:t>
      </w:r>
      <w:proofErr w:type="spellStart"/>
      <w:r w:rsidRPr="008B1CBB">
        <w:rPr>
          <w:rFonts w:ascii="Garamond" w:hAnsi="Garamond"/>
          <w:sz w:val="24"/>
          <w:szCs w:val="24"/>
          <w:u w:color="000000"/>
          <w:lang w:val="pl-PL"/>
        </w:rPr>
        <w:t>two</w:t>
      </w:r>
      <w:proofErr w:type="spellEnd"/>
      <w:r w:rsidRPr="008B1CB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  <w:lang w:val="pl-PL"/>
        </w:rPr>
        <w:t>chapters</w:t>
      </w:r>
      <w:proofErr w:type="spellEnd"/>
      <w:r w:rsidRPr="008B1CBB">
        <w:rPr>
          <w:rFonts w:ascii="Garamond" w:hAnsi="Garamond"/>
          <w:sz w:val="24"/>
          <w:szCs w:val="24"/>
          <w:u w:color="000000"/>
          <w:lang w:val="pl-PL"/>
        </w:rPr>
        <w:t xml:space="preserve"> from English).</w:t>
      </w:r>
    </w:p>
    <w:p w14:paraId="0013EF3A" w14:textId="77777777" w:rsidR="005D5120" w:rsidRPr="00323DDE" w:rsidRDefault="005D5120" w:rsidP="005D5120">
      <w:pPr>
        <w:pStyle w:val="Default"/>
        <w:numPr>
          <w:ilvl w:val="0"/>
          <w:numId w:val="22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  <w:lang w:val="de-DE"/>
        </w:rPr>
      </w:pP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Grenze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– Granica.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Interdisziplinäre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Betrachtungen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zu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Barrieren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,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Kontinuitäten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und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Gedankenhorizonten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aus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deutsch-polnischer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proofErr w:type="spellStart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>Perspektive</w:t>
      </w:r>
      <w:proofErr w:type="spellEnd"/>
      <w:r w:rsidRPr="00DE52A7">
        <w:rPr>
          <w:rFonts w:ascii="Garamond" w:hAnsi="Garamond"/>
          <w:i/>
          <w:sz w:val="24"/>
          <w:szCs w:val="24"/>
          <w:u w:color="000000"/>
          <w:lang w:val="pl-PL"/>
        </w:rPr>
        <w:t xml:space="preserve"> – Prace interdyscyplinarne o podobieństwach, barierach i horyzontach myślowych z perspektywy polsko-niemieckiej</w:t>
      </w:r>
      <w:r w:rsidRPr="00DE52A7">
        <w:rPr>
          <w:rFonts w:ascii="Garamond" w:hAnsi="Garamond"/>
          <w:sz w:val="24"/>
          <w:szCs w:val="24"/>
          <w:u w:color="000000"/>
          <w:lang w:val="pl-PL"/>
        </w:rPr>
        <w:t xml:space="preserve"> [The </w:t>
      </w:r>
      <w:proofErr w:type="spellStart"/>
      <w:r w:rsidRPr="00DE52A7">
        <w:rPr>
          <w:rFonts w:ascii="Garamond" w:hAnsi="Garamond"/>
          <w:sz w:val="24"/>
          <w:szCs w:val="24"/>
          <w:u w:color="000000"/>
          <w:lang w:val="pl-PL"/>
        </w:rPr>
        <w:t>Border</w:t>
      </w:r>
      <w:proofErr w:type="spellEnd"/>
      <w:r>
        <w:rPr>
          <w:rFonts w:ascii="Garamond" w:hAnsi="Garamond"/>
          <w:sz w:val="24"/>
          <w:szCs w:val="24"/>
          <w:u w:color="000000"/>
          <w:lang w:val="pl-PL"/>
        </w:rPr>
        <w:t xml:space="preserve">: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Interdisciplinary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Reflections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on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Barriers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Continuities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and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Horizons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from German-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Polish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Perspective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],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eds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. </w:t>
      </w:r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B.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Breysach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A.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Paszek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, A.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Tölle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>, Berlin: Logos 2003 (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de-DE"/>
        </w:rPr>
        <w:t>from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de-DE"/>
        </w:rPr>
        <w:t xml:space="preserve"> German).</w:t>
      </w:r>
    </w:p>
    <w:p w14:paraId="17CD4376" w14:textId="77777777" w:rsidR="005D5120" w:rsidRPr="00323DDE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de-DE"/>
        </w:rPr>
      </w:pPr>
    </w:p>
    <w:p w14:paraId="38A1D2F8" w14:textId="77777777" w:rsidR="005D5120" w:rsidRPr="00231C91" w:rsidRDefault="005D5120" w:rsidP="005D5120">
      <w:pPr>
        <w:pStyle w:val="Default"/>
        <w:tabs>
          <w:tab w:val="left" w:pos="1134"/>
        </w:tabs>
        <w:rPr>
          <w:rFonts w:ascii="Garamond" w:hAnsi="Garamond"/>
          <w:b/>
          <w:bCs/>
          <w:sz w:val="24"/>
          <w:szCs w:val="24"/>
          <w:u w:color="000000"/>
          <w:lang w:val="en-GB"/>
        </w:rPr>
      </w:pPr>
      <w:r w:rsidRPr="00231C91">
        <w:rPr>
          <w:rFonts w:ascii="Garamond" w:hAnsi="Garamond"/>
          <w:b/>
          <w:bCs/>
          <w:sz w:val="24"/>
          <w:szCs w:val="24"/>
          <w:u w:color="000000"/>
          <w:lang w:val="en-GB"/>
        </w:rPr>
        <w:t>Edited Translations</w:t>
      </w:r>
    </w:p>
    <w:p w14:paraId="33275811" w14:textId="77777777" w:rsidR="005D5120" w:rsidRPr="00653A6C" w:rsidRDefault="005D5120" w:rsidP="005D5120">
      <w:pPr>
        <w:pStyle w:val="Default"/>
        <w:numPr>
          <w:ilvl w:val="0"/>
          <w:numId w:val="23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Martina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Löw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653A6C">
        <w:rPr>
          <w:rFonts w:ascii="Garamond" w:hAnsi="Garamond"/>
          <w:i/>
          <w:sz w:val="24"/>
          <w:szCs w:val="24"/>
          <w:u w:color="000000"/>
          <w:lang w:val="pl-PL"/>
        </w:rPr>
        <w:t xml:space="preserve">Socjologia przestrzeni </w:t>
      </w:r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[The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Sociology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 of Space], trans</w:t>
      </w:r>
      <w:r w:rsidRPr="00653A6C">
        <w:rPr>
          <w:rFonts w:ascii="Garamond" w:hAnsi="Garamond"/>
          <w:i/>
          <w:sz w:val="24"/>
          <w:szCs w:val="24"/>
          <w:u w:color="000000"/>
          <w:lang w:val="pl-PL"/>
        </w:rPr>
        <w:t>.</w:t>
      </w:r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 I.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Broering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-Drozdowska,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>: Wydawnictwa UW 2018.</w:t>
      </w:r>
    </w:p>
    <w:p w14:paraId="076A61FD" w14:textId="77777777" w:rsidR="005D5120" w:rsidRPr="00231C91" w:rsidRDefault="005D5120" w:rsidP="005D5120">
      <w:pPr>
        <w:pStyle w:val="Default"/>
        <w:numPr>
          <w:ilvl w:val="0"/>
          <w:numId w:val="23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en-GB"/>
        </w:rPr>
      </w:pPr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Michel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Maffesoli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653A6C">
        <w:rPr>
          <w:rFonts w:ascii="Garamond" w:hAnsi="Garamond"/>
          <w:i/>
          <w:sz w:val="24"/>
          <w:szCs w:val="24"/>
          <w:u w:color="000000"/>
          <w:lang w:val="pl-PL"/>
        </w:rPr>
        <w:t>Rytm życia. Wariacje na temat świata wyobraźni ponowoczesnej</w:t>
      </w:r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 [The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Rythm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 of Life: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Variations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 on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Postmodern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653A6C">
        <w:rPr>
          <w:rFonts w:ascii="Garamond" w:hAnsi="Garamond"/>
          <w:sz w:val="24"/>
          <w:szCs w:val="24"/>
          <w:u w:color="000000"/>
          <w:lang w:val="pl-PL"/>
        </w:rPr>
        <w:t>Imaginary</w:t>
      </w:r>
      <w:proofErr w:type="spellEnd"/>
      <w:r w:rsidRPr="00653A6C">
        <w:rPr>
          <w:rFonts w:ascii="Garamond" w:hAnsi="Garamond"/>
          <w:sz w:val="24"/>
          <w:szCs w:val="24"/>
          <w:u w:color="000000"/>
          <w:lang w:val="pl-PL"/>
        </w:rPr>
        <w:t xml:space="preserve">], trans. </w:t>
      </w:r>
      <w:r w:rsidRPr="008B1CBB">
        <w:rPr>
          <w:rFonts w:ascii="Garamond" w:hAnsi="Garamond"/>
          <w:sz w:val="24"/>
          <w:szCs w:val="24"/>
          <w:u w:color="000000"/>
        </w:rPr>
        <w:t xml:space="preserve">A. </w:t>
      </w:r>
      <w:proofErr w:type="spellStart"/>
      <w:r w:rsidRPr="00231C91">
        <w:rPr>
          <w:rFonts w:ascii="Garamond" w:hAnsi="Garamond"/>
          <w:sz w:val="24"/>
          <w:szCs w:val="24"/>
          <w:u w:color="000000"/>
          <w:lang w:val="en-GB"/>
        </w:rPr>
        <w:t>Karpowicz</w:t>
      </w:r>
      <w:proofErr w:type="spellEnd"/>
      <w:r w:rsidRPr="00231C91">
        <w:rPr>
          <w:rFonts w:ascii="Garamond" w:hAnsi="Garamond"/>
          <w:sz w:val="24"/>
          <w:szCs w:val="24"/>
          <w:u w:color="000000"/>
          <w:lang w:val="en-GB"/>
        </w:rPr>
        <w:t>, Kraków:</w:t>
      </w:r>
      <w:r>
        <w:rPr>
          <w:rFonts w:ascii="Garamond" w:hAnsi="Garamond"/>
          <w:sz w:val="24"/>
          <w:szCs w:val="24"/>
          <w:u w:color="000000"/>
          <w:lang w:val="en-GB"/>
        </w:rPr>
        <w:t xml:space="preserve"> </w:t>
      </w:r>
      <w:r w:rsidRPr="00231C91">
        <w:rPr>
          <w:rFonts w:ascii="Garamond" w:hAnsi="Garamond"/>
          <w:sz w:val="24"/>
          <w:szCs w:val="24"/>
          <w:u w:color="000000"/>
          <w:lang w:val="en-GB"/>
        </w:rPr>
        <w:t>Nomos 2012.</w:t>
      </w:r>
    </w:p>
    <w:p w14:paraId="173DEA46" w14:textId="77777777" w:rsidR="005D5120" w:rsidRPr="00323DDE" w:rsidRDefault="005D5120" w:rsidP="005D5120">
      <w:pPr>
        <w:pStyle w:val="Default"/>
        <w:numPr>
          <w:ilvl w:val="0"/>
          <w:numId w:val="23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Norbert Elias,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 xml:space="preserve">O procesie cywilizacji. Analizy </w:t>
      </w:r>
      <w:proofErr w:type="spellStart"/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socjo</w:t>
      </w:r>
      <w:proofErr w:type="spellEnd"/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- i psychogenetyczne</w:t>
      </w:r>
      <w:r>
        <w:rPr>
          <w:rFonts w:ascii="Garamond" w:hAnsi="Garamond"/>
          <w:i/>
          <w:sz w:val="24"/>
          <w:szCs w:val="24"/>
          <w:u w:color="000000"/>
          <w:lang w:val="pl-PL"/>
        </w:rPr>
        <w:t xml:space="preserve">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[On the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Process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 of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Civilization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>]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trans. </w:t>
      </w:r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T. Zabłudowski and K. Markiewicz, </w:t>
      </w:r>
      <w:proofErr w:type="spellStart"/>
      <w:r w:rsidRPr="00323DDE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323DDE">
        <w:rPr>
          <w:rFonts w:ascii="Garamond" w:hAnsi="Garamond"/>
          <w:sz w:val="24"/>
          <w:szCs w:val="24"/>
          <w:u w:color="000000"/>
          <w:lang w:val="pl-PL"/>
        </w:rPr>
        <w:t xml:space="preserve">: WAB 2011. </w:t>
      </w:r>
    </w:p>
    <w:p w14:paraId="3D513E38" w14:textId="77777777" w:rsidR="005D5120" w:rsidRPr="00D5645B" w:rsidRDefault="005D5120" w:rsidP="005D5120">
      <w:pPr>
        <w:pStyle w:val="Default"/>
        <w:numPr>
          <w:ilvl w:val="0"/>
          <w:numId w:val="23"/>
        </w:numPr>
        <w:tabs>
          <w:tab w:val="left" w:pos="1134"/>
        </w:tabs>
        <w:spacing w:after="120"/>
        <w:rPr>
          <w:rFonts w:ascii="Garamond" w:hAnsi="Garamond"/>
          <w:sz w:val="24"/>
          <w:szCs w:val="24"/>
          <w:u w:color="000000"/>
          <w:lang w:val="pl-PL"/>
        </w:rPr>
      </w:pP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Peter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Sloterdijk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Kryształowy pałac. O filozoficzną teorię globalizacji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[The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Cr</w:t>
      </w:r>
      <w:r>
        <w:rPr>
          <w:rFonts w:ascii="Garamond" w:hAnsi="Garamond"/>
          <w:sz w:val="24"/>
          <w:szCs w:val="24"/>
          <w:u w:color="000000"/>
          <w:lang w:val="pl-PL"/>
        </w:rPr>
        <w:t>y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>stal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Palace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trans. </w:t>
      </w:r>
      <w:r>
        <w:rPr>
          <w:rFonts w:ascii="Garamond" w:hAnsi="Garamond"/>
          <w:sz w:val="24"/>
          <w:szCs w:val="24"/>
          <w:u w:color="000000"/>
          <w:lang w:val="pl-PL"/>
        </w:rPr>
        <w:t>B.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Cymbrowski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Wydawnictwo Krytyki Politycznej 2011.</w:t>
      </w:r>
    </w:p>
    <w:p w14:paraId="70CCCC6C" w14:textId="77777777" w:rsidR="005D5120" w:rsidRPr="003A6925" w:rsidRDefault="005D5120" w:rsidP="005D5120">
      <w:pPr>
        <w:pStyle w:val="Default"/>
        <w:numPr>
          <w:ilvl w:val="0"/>
          <w:numId w:val="23"/>
        </w:numPr>
        <w:tabs>
          <w:tab w:val="left" w:pos="1134"/>
        </w:tabs>
        <w:rPr>
          <w:rFonts w:ascii="Garamond" w:hAnsi="Garamond"/>
          <w:sz w:val="24"/>
          <w:szCs w:val="24"/>
          <w:u w:color="000000"/>
          <w:lang w:val="pl-PL"/>
        </w:rPr>
      </w:pP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Earl R.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Babbie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, </w:t>
      </w:r>
      <w:r w:rsidRPr="00D5645B">
        <w:rPr>
          <w:rFonts w:ascii="Garamond" w:hAnsi="Garamond"/>
          <w:i/>
          <w:sz w:val="24"/>
          <w:szCs w:val="24"/>
          <w:u w:color="000000"/>
          <w:lang w:val="pl-PL"/>
        </w:rPr>
        <w:t>Badania społeczne w praktyce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r w:rsidRPr="008B1CBB">
        <w:rPr>
          <w:rFonts w:ascii="Garamond" w:hAnsi="Garamond"/>
          <w:sz w:val="24"/>
          <w:szCs w:val="24"/>
          <w:u w:color="000000"/>
          <w:lang w:val="pl-PL"/>
        </w:rPr>
        <w:t>[</w:t>
      </w:r>
      <w:r>
        <w:rPr>
          <w:rFonts w:ascii="Garamond" w:hAnsi="Garamond"/>
          <w:sz w:val="24"/>
          <w:szCs w:val="24"/>
          <w:u w:color="000000"/>
          <w:lang w:val="pl-PL"/>
        </w:rPr>
        <w:t xml:space="preserve">The </w:t>
      </w:r>
      <w:r w:rsidRPr="008B1CBB">
        <w:rPr>
          <w:rFonts w:ascii="Garamond" w:hAnsi="Garamond"/>
          <w:sz w:val="24"/>
          <w:szCs w:val="24"/>
          <w:u w:color="000000"/>
          <w:lang w:val="pl-PL"/>
        </w:rPr>
        <w:t xml:space="preserve">Basics of </w:t>
      </w:r>
      <w:proofErr w:type="spellStart"/>
      <w:r w:rsidRPr="008B1CBB">
        <w:rPr>
          <w:rFonts w:ascii="Garamond" w:hAnsi="Garamond"/>
          <w:sz w:val="24"/>
          <w:szCs w:val="24"/>
          <w:u w:color="000000"/>
          <w:lang w:val="pl-PL"/>
        </w:rPr>
        <w:t>Social</w:t>
      </w:r>
      <w:proofErr w:type="spellEnd"/>
      <w:r w:rsidRPr="008B1CB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8B1CBB">
        <w:rPr>
          <w:rFonts w:ascii="Garamond" w:hAnsi="Garamond"/>
          <w:sz w:val="24"/>
          <w:szCs w:val="24"/>
          <w:u w:color="000000"/>
          <w:lang w:val="pl-PL"/>
        </w:rPr>
        <w:t>Research</w:t>
      </w:r>
      <w:proofErr w:type="spellEnd"/>
      <w:r w:rsidRPr="008B1CBB">
        <w:rPr>
          <w:rFonts w:ascii="Garamond" w:hAnsi="Garamond"/>
          <w:sz w:val="24"/>
          <w:szCs w:val="24"/>
          <w:u w:color="000000"/>
          <w:lang w:val="pl-PL"/>
        </w:rPr>
        <w:t>]</w:t>
      </w:r>
      <w:r>
        <w:rPr>
          <w:rFonts w:ascii="Garamond" w:hAnsi="Garamond"/>
          <w:sz w:val="24"/>
          <w:szCs w:val="24"/>
          <w:u w:color="000000"/>
          <w:lang w:val="pl-PL"/>
        </w:rPr>
        <w:t>,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trans. </w:t>
      </w:r>
      <w:r>
        <w:rPr>
          <w:rFonts w:ascii="Garamond" w:hAnsi="Garamond"/>
          <w:sz w:val="24"/>
          <w:szCs w:val="24"/>
          <w:u w:color="000000"/>
          <w:lang w:val="pl-PL"/>
        </w:rPr>
        <w:t>W.</w:t>
      </w:r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Betkiewicz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 xml:space="preserve"> et al., </w:t>
      </w:r>
      <w:proofErr w:type="spellStart"/>
      <w:r w:rsidRPr="00D5645B">
        <w:rPr>
          <w:rFonts w:ascii="Garamond" w:hAnsi="Garamond"/>
          <w:sz w:val="24"/>
          <w:szCs w:val="24"/>
          <w:u w:color="000000"/>
          <w:lang w:val="pl-PL"/>
        </w:rPr>
        <w:t>Warsaw</w:t>
      </w:r>
      <w:proofErr w:type="spellEnd"/>
      <w:r w:rsidRPr="00D5645B">
        <w:rPr>
          <w:rFonts w:ascii="Garamond" w:hAnsi="Garamond"/>
          <w:sz w:val="24"/>
          <w:szCs w:val="24"/>
          <w:u w:color="000000"/>
          <w:lang w:val="pl-PL"/>
        </w:rPr>
        <w:t>: Wydawnictwo Naukowe PWN 2003 (with Agnieszka Kłoskowska-Dudzińska).</w:t>
      </w:r>
    </w:p>
    <w:p w14:paraId="42B13161" w14:textId="77777777" w:rsidR="006565F2" w:rsidRPr="001E0FD4" w:rsidRDefault="006565F2">
      <w:pPr>
        <w:pStyle w:val="Default"/>
        <w:tabs>
          <w:tab w:val="left" w:pos="1134"/>
        </w:tabs>
        <w:rPr>
          <w:rFonts w:ascii="Garamond" w:eastAsia="Garamond" w:hAnsi="Garamond" w:cs="Garamond"/>
          <w:sz w:val="24"/>
          <w:szCs w:val="24"/>
          <w:u w:color="000000"/>
          <w:lang w:val="pl-PL"/>
        </w:rPr>
      </w:pPr>
    </w:p>
    <w:p w14:paraId="2CAF6932" w14:textId="28115B11" w:rsidR="00B358AA" w:rsidRPr="001E0FD4" w:rsidRDefault="00B358AA" w:rsidP="00411FDA">
      <w:pPr>
        <w:pStyle w:val="Default"/>
        <w:tabs>
          <w:tab w:val="left" w:pos="1134"/>
        </w:tabs>
        <w:rPr>
          <w:rFonts w:ascii="Garamond" w:hAnsi="Garamond"/>
          <w:sz w:val="24"/>
          <w:szCs w:val="24"/>
          <w:u w:color="000000"/>
          <w:lang w:val="pl-PL"/>
        </w:rPr>
      </w:pPr>
    </w:p>
    <w:sectPr w:rsidR="00B358AA" w:rsidRPr="001E0FD4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93D818A" w16cex:dateUtc="2024-01-29T1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9A3E7" w14:textId="77777777" w:rsidR="005651F2" w:rsidRDefault="005651F2">
      <w:r>
        <w:separator/>
      </w:r>
    </w:p>
  </w:endnote>
  <w:endnote w:type="continuationSeparator" w:id="0">
    <w:p w14:paraId="140D9BE9" w14:textId="77777777" w:rsidR="005651F2" w:rsidRDefault="005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B8CD" w14:textId="77777777" w:rsidR="00554E79" w:rsidRDefault="00554E79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 xml:space="preserve"> PAGE </w:instrText>
    </w:r>
    <w:r>
      <w:rPr>
        <w:rFonts w:ascii="Garamond" w:eastAsia="Garamond" w:hAnsi="Garamond" w:cs="Garamond"/>
      </w:rPr>
      <w:fldChar w:fldCharType="separate"/>
    </w:r>
    <w:r>
      <w:rPr>
        <w:rFonts w:ascii="Garamond" w:eastAsia="Garamond" w:hAnsi="Garamond" w:cs="Garamond"/>
        <w:noProof/>
      </w:rPr>
      <w:t>2</w:t>
    </w:r>
    <w:r>
      <w:rPr>
        <w:rFonts w:ascii="Garamond" w:eastAsia="Garamond" w:hAnsi="Garamond" w:cs="Garamond"/>
      </w:rPr>
      <w:fldChar w:fldCharType="end"/>
    </w:r>
    <w:r>
      <w:rPr>
        <w:rFonts w:ascii="Garamond" w:hAnsi="Garamond"/>
        <w:lang w:val="en-US"/>
      </w:rPr>
      <w:t xml:space="preserve"> of </w:t>
    </w:r>
    <w:r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 xml:space="preserve"> NUMPAGES </w:instrText>
    </w:r>
    <w:r>
      <w:rPr>
        <w:rFonts w:ascii="Garamond" w:eastAsia="Garamond" w:hAnsi="Garamond" w:cs="Garamond"/>
      </w:rPr>
      <w:fldChar w:fldCharType="separate"/>
    </w:r>
    <w:r>
      <w:rPr>
        <w:rFonts w:ascii="Garamond" w:eastAsia="Garamond" w:hAnsi="Garamond" w:cs="Garamond"/>
        <w:noProof/>
      </w:rPr>
      <w:t>5</w:t>
    </w:r>
    <w:r>
      <w:rPr>
        <w:rFonts w:ascii="Garamond" w:eastAsia="Garamond" w:hAnsi="Garamond" w:cs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D6C4" w14:textId="77777777" w:rsidR="005651F2" w:rsidRDefault="005651F2">
      <w:r>
        <w:separator/>
      </w:r>
    </w:p>
  </w:footnote>
  <w:footnote w:type="continuationSeparator" w:id="0">
    <w:p w14:paraId="2121D870" w14:textId="77777777" w:rsidR="005651F2" w:rsidRDefault="0056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0607" w14:textId="54960817" w:rsidR="00554E79" w:rsidRDefault="00554E79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  <w:t xml:space="preserve">Marta </w:t>
    </w:r>
    <w:proofErr w:type="spellStart"/>
    <w:r>
      <w:rPr>
        <w:rFonts w:ascii="Garamond" w:hAnsi="Garamond"/>
        <w:sz w:val="20"/>
        <w:szCs w:val="20"/>
      </w:rPr>
      <w:t>Bucholc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712"/>
    <w:multiLevelType w:val="multilevel"/>
    <w:tmpl w:val="1048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85836"/>
    <w:multiLevelType w:val="hybridMultilevel"/>
    <w:tmpl w:val="99B0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D16"/>
    <w:multiLevelType w:val="multilevel"/>
    <w:tmpl w:val="9716C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C7D23"/>
    <w:multiLevelType w:val="hybridMultilevel"/>
    <w:tmpl w:val="E198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D79DD"/>
    <w:multiLevelType w:val="multilevel"/>
    <w:tmpl w:val="1048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332D8"/>
    <w:multiLevelType w:val="hybridMultilevel"/>
    <w:tmpl w:val="92D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6CF3"/>
    <w:multiLevelType w:val="multilevel"/>
    <w:tmpl w:val="1048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E25CE"/>
    <w:multiLevelType w:val="hybridMultilevel"/>
    <w:tmpl w:val="184A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437C"/>
    <w:multiLevelType w:val="hybridMultilevel"/>
    <w:tmpl w:val="5138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B1AEE"/>
    <w:multiLevelType w:val="hybridMultilevel"/>
    <w:tmpl w:val="B0B8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E1202"/>
    <w:multiLevelType w:val="hybridMultilevel"/>
    <w:tmpl w:val="2B6C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5F52"/>
    <w:multiLevelType w:val="hybridMultilevel"/>
    <w:tmpl w:val="41AC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87C78"/>
    <w:multiLevelType w:val="hybridMultilevel"/>
    <w:tmpl w:val="B02AD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5883"/>
    <w:multiLevelType w:val="hybridMultilevel"/>
    <w:tmpl w:val="DD7C8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40A77"/>
    <w:multiLevelType w:val="hybridMultilevel"/>
    <w:tmpl w:val="4086D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52BB"/>
    <w:multiLevelType w:val="hybridMultilevel"/>
    <w:tmpl w:val="52DE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827A5"/>
    <w:multiLevelType w:val="hybridMultilevel"/>
    <w:tmpl w:val="59EA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574D4"/>
    <w:multiLevelType w:val="hybridMultilevel"/>
    <w:tmpl w:val="923A3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E75F1"/>
    <w:multiLevelType w:val="multilevel"/>
    <w:tmpl w:val="DE223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6B7110"/>
    <w:multiLevelType w:val="multilevel"/>
    <w:tmpl w:val="9716C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D27A1D"/>
    <w:multiLevelType w:val="multilevel"/>
    <w:tmpl w:val="1048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8B68A5"/>
    <w:multiLevelType w:val="hybridMultilevel"/>
    <w:tmpl w:val="C276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5D59"/>
    <w:multiLevelType w:val="hybridMultilevel"/>
    <w:tmpl w:val="F342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18"/>
  </w:num>
  <w:num w:numId="7">
    <w:abstractNumId w:val="19"/>
  </w:num>
  <w:num w:numId="8">
    <w:abstractNumId w:val="2"/>
  </w:num>
  <w:num w:numId="9">
    <w:abstractNumId w:val="20"/>
  </w:num>
  <w:num w:numId="10">
    <w:abstractNumId w:val="4"/>
  </w:num>
  <w:num w:numId="11">
    <w:abstractNumId w:val="14"/>
  </w:num>
  <w:num w:numId="12">
    <w:abstractNumId w:val="16"/>
  </w:num>
  <w:num w:numId="13">
    <w:abstractNumId w:val="11"/>
  </w:num>
  <w:num w:numId="14">
    <w:abstractNumId w:val="3"/>
  </w:num>
  <w:num w:numId="15">
    <w:abstractNumId w:val="9"/>
  </w:num>
  <w:num w:numId="16">
    <w:abstractNumId w:val="10"/>
  </w:num>
  <w:num w:numId="17">
    <w:abstractNumId w:val="8"/>
  </w:num>
  <w:num w:numId="18">
    <w:abstractNumId w:val="13"/>
  </w:num>
  <w:num w:numId="19">
    <w:abstractNumId w:val="5"/>
  </w:num>
  <w:num w:numId="20">
    <w:abstractNumId w:val="17"/>
  </w:num>
  <w:num w:numId="21">
    <w:abstractNumId w:val="2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90"/>
    <w:rsid w:val="00011832"/>
    <w:rsid w:val="000124CD"/>
    <w:rsid w:val="00035AEE"/>
    <w:rsid w:val="00041E0C"/>
    <w:rsid w:val="00054BCE"/>
    <w:rsid w:val="000778AF"/>
    <w:rsid w:val="00084E87"/>
    <w:rsid w:val="00093FA2"/>
    <w:rsid w:val="000A3790"/>
    <w:rsid w:val="000C1C7E"/>
    <w:rsid w:val="000D2732"/>
    <w:rsid w:val="00114CC8"/>
    <w:rsid w:val="00143098"/>
    <w:rsid w:val="00161CA1"/>
    <w:rsid w:val="00174370"/>
    <w:rsid w:val="00193D32"/>
    <w:rsid w:val="001C37EA"/>
    <w:rsid w:val="001C4BDC"/>
    <w:rsid w:val="001D47C1"/>
    <w:rsid w:val="001E0FD4"/>
    <w:rsid w:val="001E7978"/>
    <w:rsid w:val="002240CF"/>
    <w:rsid w:val="00231C91"/>
    <w:rsid w:val="00254014"/>
    <w:rsid w:val="002A00FF"/>
    <w:rsid w:val="002A66FA"/>
    <w:rsid w:val="002B20C6"/>
    <w:rsid w:val="002C59F4"/>
    <w:rsid w:val="002C5FEC"/>
    <w:rsid w:val="002E1E9C"/>
    <w:rsid w:val="002F380F"/>
    <w:rsid w:val="00323DDE"/>
    <w:rsid w:val="00333D5B"/>
    <w:rsid w:val="00351B95"/>
    <w:rsid w:val="0037788D"/>
    <w:rsid w:val="003920EF"/>
    <w:rsid w:val="003A11A7"/>
    <w:rsid w:val="003A6925"/>
    <w:rsid w:val="003C5982"/>
    <w:rsid w:val="003D28D2"/>
    <w:rsid w:val="003E7635"/>
    <w:rsid w:val="00411FDA"/>
    <w:rsid w:val="0043058C"/>
    <w:rsid w:val="00433F04"/>
    <w:rsid w:val="00446C96"/>
    <w:rsid w:val="00454515"/>
    <w:rsid w:val="004644C6"/>
    <w:rsid w:val="00477B2A"/>
    <w:rsid w:val="00486285"/>
    <w:rsid w:val="00486A1E"/>
    <w:rsid w:val="004935A2"/>
    <w:rsid w:val="004C40B6"/>
    <w:rsid w:val="004E5EE7"/>
    <w:rsid w:val="00554E79"/>
    <w:rsid w:val="00561075"/>
    <w:rsid w:val="005651F2"/>
    <w:rsid w:val="00592EF8"/>
    <w:rsid w:val="005962FA"/>
    <w:rsid w:val="00596D62"/>
    <w:rsid w:val="005D5120"/>
    <w:rsid w:val="0061662E"/>
    <w:rsid w:val="00645A3C"/>
    <w:rsid w:val="00646AEF"/>
    <w:rsid w:val="00647244"/>
    <w:rsid w:val="006565F2"/>
    <w:rsid w:val="006A0FF0"/>
    <w:rsid w:val="006D3528"/>
    <w:rsid w:val="00716D50"/>
    <w:rsid w:val="00721893"/>
    <w:rsid w:val="00741A37"/>
    <w:rsid w:val="00771B16"/>
    <w:rsid w:val="00792E44"/>
    <w:rsid w:val="007C04F0"/>
    <w:rsid w:val="007C2743"/>
    <w:rsid w:val="007C7615"/>
    <w:rsid w:val="007E2E11"/>
    <w:rsid w:val="007F792D"/>
    <w:rsid w:val="0081420B"/>
    <w:rsid w:val="00857FDA"/>
    <w:rsid w:val="00882813"/>
    <w:rsid w:val="0089106C"/>
    <w:rsid w:val="008B1CBB"/>
    <w:rsid w:val="008B5C81"/>
    <w:rsid w:val="00911987"/>
    <w:rsid w:val="00920A90"/>
    <w:rsid w:val="00935480"/>
    <w:rsid w:val="00947B83"/>
    <w:rsid w:val="0098211E"/>
    <w:rsid w:val="0099116A"/>
    <w:rsid w:val="009D6C34"/>
    <w:rsid w:val="009E3E80"/>
    <w:rsid w:val="00A07EF4"/>
    <w:rsid w:val="00A10473"/>
    <w:rsid w:val="00A108E0"/>
    <w:rsid w:val="00A347D0"/>
    <w:rsid w:val="00A47D07"/>
    <w:rsid w:val="00A7122E"/>
    <w:rsid w:val="00A75E77"/>
    <w:rsid w:val="00AF488E"/>
    <w:rsid w:val="00AF6B39"/>
    <w:rsid w:val="00B02914"/>
    <w:rsid w:val="00B34053"/>
    <w:rsid w:val="00B358AA"/>
    <w:rsid w:val="00B635B8"/>
    <w:rsid w:val="00B671C8"/>
    <w:rsid w:val="00B92728"/>
    <w:rsid w:val="00BB7CB2"/>
    <w:rsid w:val="00BD61AF"/>
    <w:rsid w:val="00BD6489"/>
    <w:rsid w:val="00C03BEA"/>
    <w:rsid w:val="00C21DFE"/>
    <w:rsid w:val="00C3331F"/>
    <w:rsid w:val="00C50E6C"/>
    <w:rsid w:val="00C5478C"/>
    <w:rsid w:val="00C75565"/>
    <w:rsid w:val="00C7775C"/>
    <w:rsid w:val="00C83479"/>
    <w:rsid w:val="00CB2064"/>
    <w:rsid w:val="00CC2E7B"/>
    <w:rsid w:val="00CD2226"/>
    <w:rsid w:val="00CF1D2F"/>
    <w:rsid w:val="00CF5623"/>
    <w:rsid w:val="00D17702"/>
    <w:rsid w:val="00D46BD3"/>
    <w:rsid w:val="00D5645B"/>
    <w:rsid w:val="00D67CE0"/>
    <w:rsid w:val="00D82EAB"/>
    <w:rsid w:val="00D87ABD"/>
    <w:rsid w:val="00D9355E"/>
    <w:rsid w:val="00DA17AD"/>
    <w:rsid w:val="00DD7AFD"/>
    <w:rsid w:val="00DE0E29"/>
    <w:rsid w:val="00DE4E2A"/>
    <w:rsid w:val="00DE5531"/>
    <w:rsid w:val="00DE5D7F"/>
    <w:rsid w:val="00DF309A"/>
    <w:rsid w:val="00DF58F9"/>
    <w:rsid w:val="00E168EF"/>
    <w:rsid w:val="00E3301B"/>
    <w:rsid w:val="00E36E30"/>
    <w:rsid w:val="00E52538"/>
    <w:rsid w:val="00E53C9D"/>
    <w:rsid w:val="00E6692F"/>
    <w:rsid w:val="00EF400A"/>
    <w:rsid w:val="00F013D1"/>
    <w:rsid w:val="00F115E6"/>
    <w:rsid w:val="00F30BE2"/>
    <w:rsid w:val="00F379C6"/>
    <w:rsid w:val="00F711BC"/>
    <w:rsid w:val="00F74B5D"/>
    <w:rsid w:val="00F87F4E"/>
    <w:rsid w:val="00F9670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54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47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8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47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B83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rsid w:val="00B358A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0BE2"/>
    <w:rPr>
      <w:color w:val="FF00FF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9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925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925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2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2A"/>
    <w:rPr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D6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-liberal.uni-jen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rtion-figurations.uw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doi.org/10.1111/johs.12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2027/spo.11217607.0002.303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7033</Words>
  <Characters>42198</Characters>
  <Application>Microsoft Office Word</Application>
  <DocSecurity>0</DocSecurity>
  <Lines>351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35</cp:revision>
  <cp:lastPrinted>2024-01-30T19:01:00Z</cp:lastPrinted>
  <dcterms:created xsi:type="dcterms:W3CDTF">2024-12-01T16:33:00Z</dcterms:created>
  <dcterms:modified xsi:type="dcterms:W3CDTF">2024-12-11T16:03:00Z</dcterms:modified>
</cp:coreProperties>
</file>